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8AC5D" w14:textId="364A8156"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Tolerances for</w:t>
      </w:r>
      <w:r w:rsidR="00E57148" w:rsidRPr="00E57148">
        <w:t xml:space="preserve"> </w:t>
      </w:r>
      <w:r w:rsidR="00E57148" w:rsidRPr="00E57148">
        <w:rPr>
          <w:rFonts w:ascii="Arial" w:hAnsi="Arial" w:cs="Arial"/>
          <w:noProof/>
          <w:sz w:val="24"/>
          <w:szCs w:val="24"/>
        </w:rPr>
        <w:t>E-UTRA – NR FR1 handover with known target cell</w:t>
      </w:r>
      <w:r w:rsidR="001D0C71">
        <w:rPr>
          <w:rFonts w:ascii="Arial" w:hAnsi="Arial" w:cs="Arial"/>
          <w:noProof/>
          <w:sz w:val="24"/>
          <w:szCs w:val="24"/>
        </w:rPr>
        <w:t xml:space="preserve"> under CCA</w:t>
      </w:r>
    </w:p>
    <w:p w14:paraId="45694B18" w14:textId="62448B16"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34598D">
        <w:rPr>
          <w:rFonts w:ascii="Arial" w:hAnsi="Arial"/>
          <w:sz w:val="24"/>
          <w:lang w:eastAsia="zh-CN"/>
        </w:rPr>
        <w:t>Qualcomm</w:t>
      </w:r>
    </w:p>
    <w:p w14:paraId="7372B35A" w14:textId="77777777" w:rsidR="000C157A" w:rsidRPr="00680EAD" w:rsidRDefault="000C157A" w:rsidP="000C157A">
      <w:pPr>
        <w:pBdr>
          <w:bottom w:val="single" w:sz="4" w:space="1" w:color="auto"/>
        </w:pBdr>
        <w:rPr>
          <w:rFonts w:ascii="Arial" w:hAnsi="Arial"/>
          <w:lang w:val="de-DE"/>
        </w:rPr>
      </w:pPr>
    </w:p>
    <w:p w14:paraId="12578985"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434376AD" w14:textId="27889BF2"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1D0C71">
        <w:rPr>
          <w:rFonts w:ascii="Arial" w:hAnsi="Arial"/>
          <w:lang w:val="en-US"/>
        </w:rPr>
        <w:t xml:space="preserve"> 12.2</w:t>
      </w:r>
      <w:r w:rsidR="001176D8">
        <w:rPr>
          <w:rFonts w:ascii="Arial" w:hAnsi="Arial"/>
          <w:lang w:val="en-US"/>
        </w:rPr>
        <w:t>.1.1</w:t>
      </w:r>
      <w:r w:rsidR="007D174A" w:rsidRPr="00C86C9C">
        <w:rPr>
          <w:rFonts w:ascii="Arial" w:hAnsi="Arial"/>
          <w:lang w:val="en-US"/>
        </w:rPr>
        <w:t>.</w:t>
      </w:r>
    </w:p>
    <w:p w14:paraId="0E2CB001" w14:textId="77777777" w:rsidR="006439EC" w:rsidRPr="00395480" w:rsidRDefault="00895190" w:rsidP="00EF20D9">
      <w:pPr>
        <w:rPr>
          <w:rFonts w:ascii="Arial" w:hAnsi="Arial"/>
        </w:rPr>
      </w:pPr>
      <w:r w:rsidRPr="00395480">
        <w:rPr>
          <w:rFonts w:ascii="Arial" w:hAnsi="Arial"/>
        </w:rPr>
        <w:t xml:space="preserve">The test case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641BF8">
        <w:rPr>
          <w:rFonts w:ascii="Arial" w:hAnsi="Arial"/>
        </w:rPr>
        <w:t>is</w:t>
      </w:r>
      <w:r w:rsidRPr="00395480">
        <w:rPr>
          <w:rFonts w:ascii="Arial" w:hAnsi="Arial"/>
        </w:rPr>
        <w:t>:</w:t>
      </w:r>
    </w:p>
    <w:p w14:paraId="6368D214" w14:textId="3C0C84CA" w:rsidR="006439EC" w:rsidRDefault="003246C3" w:rsidP="00070E1E">
      <w:pPr>
        <w:numPr>
          <w:ilvl w:val="0"/>
          <w:numId w:val="4"/>
        </w:numPr>
        <w:autoSpaceDE w:val="0"/>
        <w:autoSpaceDN w:val="0"/>
        <w:adjustRightInd w:val="0"/>
        <w:spacing w:after="60"/>
        <w:rPr>
          <w:rFonts w:ascii="Arial" w:hAnsi="Arial"/>
        </w:rPr>
      </w:pPr>
      <w:r>
        <w:rPr>
          <w:rFonts w:ascii="Arial" w:hAnsi="Arial"/>
        </w:rPr>
        <w:t>12.2.1.1</w:t>
      </w:r>
      <w:r w:rsidR="006439EC">
        <w:rPr>
          <w:rFonts w:ascii="Arial" w:hAnsi="Arial"/>
        </w:rPr>
        <w:t>,</w:t>
      </w:r>
      <w:r w:rsidR="006439EC" w:rsidRPr="006439EC">
        <w:rPr>
          <w:rFonts w:ascii="Arial" w:hAnsi="Arial"/>
        </w:rPr>
        <w:t xml:space="preserve"> </w:t>
      </w:r>
      <w:r w:rsidRPr="003246C3">
        <w:rPr>
          <w:rFonts w:ascii="Arial" w:hAnsi="Arial"/>
        </w:rPr>
        <w:t>E-UTRAN - NR with CCA handover with known target cell</w:t>
      </w:r>
    </w:p>
    <w:p w14:paraId="2C2B83BA" w14:textId="77777777" w:rsidR="001D0C71" w:rsidRDefault="001D0C71" w:rsidP="000B76B5">
      <w:pPr>
        <w:rPr>
          <w:rFonts w:ascii="Arial" w:hAnsi="Arial"/>
        </w:rPr>
      </w:pPr>
    </w:p>
    <w:p w14:paraId="7FE89B1A" w14:textId="7769AD55"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199322F8" w14:textId="004DBA0C"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w:t>
      </w:r>
      <w:r w:rsidR="003246C3">
        <w:rPr>
          <w:b/>
          <w:noProof w:val="0"/>
        </w:rPr>
        <w:t xml:space="preserve"> 12.2</w:t>
      </w:r>
      <w:r w:rsidR="007730AE">
        <w:rPr>
          <w:b/>
          <w:noProof w:val="0"/>
        </w:rPr>
        <w:t>.1.1</w:t>
      </w:r>
      <w:r w:rsidR="00B5068E">
        <w:rPr>
          <w:b/>
          <w:noProof w:val="0"/>
        </w:rPr>
        <w:t xml:space="preserve"> in TS 3</w:t>
      </w:r>
      <w:r w:rsidR="00631B60">
        <w:rPr>
          <w:b/>
          <w:noProof w:val="0"/>
        </w:rPr>
        <w:t>8</w:t>
      </w:r>
      <w:r w:rsidR="00B5068E">
        <w:rPr>
          <w:b/>
          <w:noProof w:val="0"/>
        </w:rPr>
        <w:t>.</w:t>
      </w:r>
      <w:r w:rsidR="007C07C8">
        <w:rPr>
          <w:rFonts w:eastAsia="SimSun" w:hint="eastAsia"/>
          <w:b/>
          <w:noProof w:val="0"/>
          <w:lang w:eastAsia="zh-CN"/>
        </w:rPr>
        <w:t>133</w:t>
      </w:r>
    </w:p>
    <w:p w14:paraId="3CB13493" w14:textId="42CDA6C1"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w:t>
      </w:r>
      <w:r w:rsidR="00774053">
        <w:rPr>
          <w:rFonts w:ascii="Arial" w:hAnsi="Arial"/>
        </w:rPr>
        <w:t>v</w:t>
      </w:r>
      <w:r w:rsidR="00774053">
        <w:rPr>
          <w:rFonts w:ascii="Arial" w:hAnsi="Arial" w:hint="eastAsia"/>
          <w:lang w:eastAsia="zh-CN"/>
        </w:rPr>
        <w:t>1</w:t>
      </w:r>
      <w:r w:rsidR="00774053">
        <w:rPr>
          <w:rFonts w:ascii="Arial" w:hAnsi="Arial"/>
          <w:lang w:eastAsia="zh-CN"/>
        </w:rPr>
        <w:t>6.2</w:t>
      </w:r>
      <w:r w:rsidR="006C7283">
        <w:rPr>
          <w:rFonts w:ascii="Arial" w:hAnsi="Arial"/>
          <w:lang w:eastAsia="zh-CN"/>
        </w:rPr>
        <w:t>2</w:t>
      </w:r>
      <w:r w:rsidR="00774053">
        <w:rPr>
          <w:rFonts w:ascii="Arial" w:hAnsi="Arial"/>
        </w:rPr>
        <w:t xml:space="preserve">.0 </w:t>
      </w:r>
      <w:r w:rsidR="00CA3F1D">
        <w:rPr>
          <w:rFonts w:ascii="Arial" w:hAnsi="Arial"/>
        </w:rPr>
        <w:t>Annex A</w:t>
      </w:r>
      <w:r w:rsidR="00AE6916" w:rsidRPr="00AE6916">
        <w:rPr>
          <w:rFonts w:ascii="Arial" w:hAnsi="Arial"/>
        </w:rPr>
        <w:t>.</w:t>
      </w:r>
    </w:p>
    <w:p w14:paraId="1F128A2D" w14:textId="77777777" w:rsidR="00607363" w:rsidRPr="00607363" w:rsidRDefault="00607363" w:rsidP="00607363">
      <w:pPr>
        <w:overflowPunct w:val="0"/>
        <w:autoSpaceDE w:val="0"/>
        <w:autoSpaceDN w:val="0"/>
        <w:adjustRightInd w:val="0"/>
        <w:spacing w:before="120"/>
        <w:ind w:left="1418" w:hanging="1418"/>
        <w:textAlignment w:val="baseline"/>
        <w:outlineLvl w:val="3"/>
        <w:rPr>
          <w:rFonts w:ascii="Arial" w:eastAsia="Times New Roman" w:hAnsi="Arial"/>
          <w:sz w:val="24"/>
          <w:highlight w:val="lightGray"/>
        </w:rPr>
      </w:pPr>
      <w:r w:rsidRPr="00607363">
        <w:rPr>
          <w:rFonts w:ascii="Arial" w:eastAsia="Times New Roman" w:hAnsi="Arial" w:cs="v4.2.0"/>
          <w:sz w:val="24"/>
          <w:highlight w:val="lightGray"/>
        </w:rPr>
        <w:t>A.12.2.1.1</w:t>
      </w:r>
      <w:r w:rsidRPr="00607363">
        <w:rPr>
          <w:rFonts w:ascii="Arial" w:eastAsia="Times New Roman" w:hAnsi="Arial" w:cs="v4.2.0"/>
          <w:sz w:val="24"/>
          <w:highlight w:val="lightGray"/>
        </w:rPr>
        <w:tab/>
      </w:r>
      <w:r w:rsidRPr="00607363">
        <w:rPr>
          <w:rFonts w:ascii="Arial" w:eastAsia="Times New Roman" w:hAnsi="Arial"/>
          <w:sz w:val="24"/>
          <w:highlight w:val="lightGray"/>
        </w:rPr>
        <w:t xml:space="preserve">E-UTRAN - </w:t>
      </w:r>
      <w:r w:rsidRPr="00607363">
        <w:rPr>
          <w:rFonts w:ascii="Arial" w:eastAsia="Times New Roman" w:hAnsi="Arial" w:cs="v4.2.0"/>
          <w:sz w:val="24"/>
          <w:highlight w:val="lightGray"/>
        </w:rPr>
        <w:t xml:space="preserve">NR </w:t>
      </w:r>
      <w:r w:rsidRPr="00607363">
        <w:rPr>
          <w:rFonts w:ascii="Arial" w:eastAsia="Times New Roman" w:hAnsi="Arial"/>
          <w:sz w:val="24"/>
          <w:highlight w:val="lightGray"/>
        </w:rPr>
        <w:t xml:space="preserve">with CCA handover </w:t>
      </w:r>
    </w:p>
    <w:p w14:paraId="254BA309" w14:textId="77777777" w:rsidR="00607363" w:rsidRPr="00607363" w:rsidRDefault="00607363" w:rsidP="00607363">
      <w:pPr>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sidRPr="00607363">
        <w:rPr>
          <w:rFonts w:ascii="Arial" w:eastAsia="Times New Roman" w:hAnsi="Arial"/>
          <w:snapToGrid w:val="0"/>
          <w:sz w:val="22"/>
          <w:highlight w:val="lightGray"/>
        </w:rPr>
        <w:t>A.12.2.1.1.1</w:t>
      </w:r>
      <w:r w:rsidRPr="00607363">
        <w:rPr>
          <w:rFonts w:ascii="Arial" w:eastAsia="Times New Roman" w:hAnsi="Arial"/>
          <w:snapToGrid w:val="0"/>
          <w:sz w:val="22"/>
          <w:highlight w:val="lightGray"/>
        </w:rPr>
        <w:tab/>
        <w:t>Test Purpose and Environment</w:t>
      </w:r>
    </w:p>
    <w:p w14:paraId="61BA5D12" w14:textId="77777777" w:rsidR="00607363" w:rsidRPr="00607363" w:rsidRDefault="00607363" w:rsidP="00607363">
      <w:pPr>
        <w:overflowPunct w:val="0"/>
        <w:autoSpaceDE w:val="0"/>
        <w:autoSpaceDN w:val="0"/>
        <w:adjustRightInd w:val="0"/>
        <w:textAlignment w:val="baseline"/>
        <w:rPr>
          <w:rFonts w:eastAsia="Times New Roman"/>
          <w:highlight w:val="lightGray"/>
        </w:rPr>
      </w:pPr>
      <w:r w:rsidRPr="00607363">
        <w:rPr>
          <w:rFonts w:eastAsia="Times New Roman"/>
          <w:highlight w:val="lightGray"/>
        </w:rPr>
        <w:t>This test shall verify the E-UTRAN to NR FR1 handover requirements specified in clause 5.3.4A in TS 36.133 [15].</w:t>
      </w:r>
    </w:p>
    <w:p w14:paraId="45915C59" w14:textId="77777777" w:rsidR="00607363" w:rsidRPr="00607363" w:rsidRDefault="00607363" w:rsidP="00607363">
      <w:pPr>
        <w:tabs>
          <w:tab w:val="left" w:pos="4678"/>
        </w:tabs>
        <w:overflowPunct w:val="0"/>
        <w:autoSpaceDE w:val="0"/>
        <w:autoSpaceDN w:val="0"/>
        <w:adjustRightInd w:val="0"/>
        <w:textAlignment w:val="baseline"/>
        <w:rPr>
          <w:rFonts w:eastAsia="Times New Roman"/>
          <w:highlight w:val="lightGray"/>
        </w:rPr>
      </w:pPr>
      <w:r w:rsidRPr="00607363">
        <w:rPr>
          <w:rFonts w:eastAsia="Times New Roman"/>
          <w:highlight w:val="lightGray"/>
        </w:rPr>
        <w:t xml:space="preserve">The test comprises of one E-UTRA carrier and one NR carrier with CCA. There are two cells and one cell on each carrier. Cell 1 is the E-UTRAN cell and Cell 2 is an inter-RAT NR neighbour cell with CCA. </w:t>
      </w:r>
    </w:p>
    <w:p w14:paraId="74908FE1" w14:textId="77777777" w:rsidR="00607363" w:rsidRPr="00607363" w:rsidRDefault="00607363" w:rsidP="00607363">
      <w:pPr>
        <w:overflowPunct w:val="0"/>
        <w:autoSpaceDE w:val="0"/>
        <w:autoSpaceDN w:val="0"/>
        <w:adjustRightInd w:val="0"/>
        <w:textAlignment w:val="baseline"/>
        <w:rPr>
          <w:rFonts w:eastAsia="Times New Roman"/>
          <w:highlight w:val="lightGray"/>
        </w:rPr>
      </w:pPr>
      <w:r w:rsidRPr="00607363">
        <w:rPr>
          <w:rFonts w:eastAsia="Times New Roman"/>
          <w:highlight w:val="lightGray"/>
        </w:rPr>
        <w:t xml:space="preserve">The test consists of three successive time periods, with time durations of T1, T2 and T3 respectively. At the start of time duration T1, the UE does not have any timing information of Cell 2. Starting T2, Cell 2 becomes </w:t>
      </w:r>
      <w:proofErr w:type="gramStart"/>
      <w:r w:rsidRPr="00607363">
        <w:rPr>
          <w:rFonts w:eastAsia="Times New Roman"/>
          <w:highlight w:val="lightGray"/>
        </w:rPr>
        <w:t>detectable</w:t>
      </w:r>
      <w:proofErr w:type="gramEnd"/>
      <w:r w:rsidRPr="00607363">
        <w:rPr>
          <w:rFonts w:eastAsia="Times New Roman"/>
          <w:highlight w:val="lightGray"/>
        </w:rPr>
        <w:t xml:space="preserve"> and the UE is expected to detect and send a measurement report. Gap pattern configuration with id #0 as specified in table </w:t>
      </w:r>
      <w:r w:rsidRPr="00607363">
        <w:rPr>
          <w:rFonts w:eastAsia="Times New Roman" w:cs="Arial"/>
          <w:highlight w:val="lightGray"/>
        </w:rPr>
        <w:t>8.1.2.1-1</w:t>
      </w:r>
      <w:r w:rsidRPr="00607363">
        <w:rPr>
          <w:rFonts w:eastAsia="Times New Roman"/>
          <w:highlight w:val="lightGray"/>
        </w:rPr>
        <w:t xml:space="preserve"> of TS 36.133 [15] is configured before T2 begins to enable inter-RAT frequency monitoring. 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68ECAADD" w14:textId="77777777" w:rsidR="00607363" w:rsidRPr="00607363" w:rsidRDefault="00607363" w:rsidP="00607363">
      <w:pPr>
        <w:overflowPunct w:val="0"/>
        <w:autoSpaceDE w:val="0"/>
        <w:autoSpaceDN w:val="0"/>
        <w:adjustRightInd w:val="0"/>
        <w:textAlignment w:val="baseline"/>
        <w:rPr>
          <w:rFonts w:eastAsia="Times New Roman"/>
          <w:highlight w:val="lightGray"/>
        </w:rPr>
      </w:pPr>
      <w:r w:rsidRPr="00607363">
        <w:rPr>
          <w:rFonts w:eastAsia="Times New Roman"/>
          <w:highlight w:val="lightGray"/>
        </w:rPr>
        <w:t>Supported test configurations are shown in table A.12.2.1.1-1. General test parameters are provided in table A.12.2.1.1-2. Cell specific test parameters for Cell 1 and Cell 2 are provided in tables A.12.2.1.1-3 and A.12.2.1.1-4 respectively.</w:t>
      </w:r>
    </w:p>
    <w:p w14:paraId="5A63D180" w14:textId="77777777" w:rsidR="00607363" w:rsidRPr="00607363" w:rsidRDefault="00607363" w:rsidP="00607363">
      <w:pPr>
        <w:overflowPunct w:val="0"/>
        <w:autoSpaceDE w:val="0"/>
        <w:autoSpaceDN w:val="0"/>
        <w:adjustRightInd w:val="0"/>
        <w:spacing w:before="60"/>
        <w:jc w:val="center"/>
        <w:textAlignment w:val="baseline"/>
        <w:rPr>
          <w:rFonts w:ascii="Arial" w:eastAsia="Times New Roman" w:hAnsi="Arial"/>
          <w:b/>
          <w:highlight w:val="lightGray"/>
        </w:rPr>
      </w:pPr>
      <w:r w:rsidRPr="00607363">
        <w:rPr>
          <w:rFonts w:ascii="Arial" w:eastAsia="Times New Roman" w:hAnsi="Arial"/>
          <w:b/>
          <w:highlight w:val="lightGray"/>
        </w:rPr>
        <w:t>Table A.12.2.1.1-1: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607363" w:rsidRPr="00607363" w14:paraId="70EA9D7C" w14:textId="77777777" w:rsidTr="006E1793">
        <w:tc>
          <w:tcPr>
            <w:tcW w:w="1691" w:type="dxa"/>
            <w:shd w:val="clear" w:color="auto" w:fill="auto"/>
          </w:tcPr>
          <w:p w14:paraId="426906F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b/>
                <w:sz w:val="18"/>
                <w:highlight w:val="lightGray"/>
                <w:lang w:eastAsia="zh-CN"/>
              </w:rPr>
              <w:t>Configuration</w:t>
            </w:r>
          </w:p>
        </w:tc>
        <w:tc>
          <w:tcPr>
            <w:tcW w:w="7546" w:type="dxa"/>
            <w:shd w:val="clear" w:color="auto" w:fill="auto"/>
          </w:tcPr>
          <w:p w14:paraId="523C5DE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b/>
                <w:sz w:val="18"/>
                <w:highlight w:val="lightGray"/>
                <w:lang w:eastAsia="zh-CN"/>
              </w:rPr>
              <w:t>Description</w:t>
            </w:r>
          </w:p>
        </w:tc>
      </w:tr>
      <w:tr w:rsidR="00607363" w:rsidRPr="00607363" w14:paraId="3AB74582" w14:textId="77777777" w:rsidTr="006E1793">
        <w:tc>
          <w:tcPr>
            <w:tcW w:w="1691" w:type="dxa"/>
            <w:shd w:val="clear" w:color="auto" w:fill="auto"/>
          </w:tcPr>
          <w:p w14:paraId="73A89DF2"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1</w:t>
            </w:r>
          </w:p>
        </w:tc>
        <w:tc>
          <w:tcPr>
            <w:tcW w:w="7546" w:type="dxa"/>
            <w:shd w:val="clear" w:color="auto" w:fill="auto"/>
          </w:tcPr>
          <w:p w14:paraId="26C04F84"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lang w:eastAsia="zh-CN"/>
              </w:rPr>
            </w:pPr>
            <w:r w:rsidRPr="00607363">
              <w:rPr>
                <w:rFonts w:ascii="Arial" w:eastAsia="Times New Roman" w:hAnsi="Arial"/>
                <w:sz w:val="18"/>
                <w:highlight w:val="lightGray"/>
              </w:rPr>
              <w:t>LTE FDD, NR with CCA 30 kHz SSB SCS, 40 MHz bandwidth, TDD duplex mode</w:t>
            </w:r>
          </w:p>
        </w:tc>
      </w:tr>
      <w:tr w:rsidR="00607363" w:rsidRPr="00607363" w14:paraId="7C819232" w14:textId="77777777" w:rsidTr="006E1793">
        <w:tc>
          <w:tcPr>
            <w:tcW w:w="1691" w:type="dxa"/>
            <w:shd w:val="clear" w:color="auto" w:fill="auto"/>
          </w:tcPr>
          <w:p w14:paraId="23F25BCD"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2</w:t>
            </w:r>
          </w:p>
        </w:tc>
        <w:tc>
          <w:tcPr>
            <w:tcW w:w="7546" w:type="dxa"/>
            <w:shd w:val="clear" w:color="auto" w:fill="auto"/>
          </w:tcPr>
          <w:p w14:paraId="23B89D91"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LTE TDD, NR with CCA 30 kHz SSB SCS, 40 MHz bandwidth, TDD duplex mode</w:t>
            </w:r>
          </w:p>
        </w:tc>
      </w:tr>
      <w:tr w:rsidR="00607363" w:rsidRPr="00607363" w14:paraId="56D73819" w14:textId="77777777" w:rsidTr="006E1793">
        <w:tc>
          <w:tcPr>
            <w:tcW w:w="9237" w:type="dxa"/>
            <w:gridSpan w:val="2"/>
            <w:shd w:val="clear" w:color="auto" w:fill="auto"/>
          </w:tcPr>
          <w:p w14:paraId="11D29628" w14:textId="77777777" w:rsidR="00607363" w:rsidRPr="00607363" w:rsidRDefault="00607363" w:rsidP="00607363">
            <w:pPr>
              <w:overflowPunct w:val="0"/>
              <w:autoSpaceDE w:val="0"/>
              <w:autoSpaceDN w:val="0"/>
              <w:adjustRightInd w:val="0"/>
              <w:spacing w:after="0"/>
              <w:ind w:left="851" w:hanging="851"/>
              <w:textAlignment w:val="baseline"/>
              <w:rPr>
                <w:rFonts w:ascii="Arial" w:eastAsia="Times New Roman" w:hAnsi="Arial"/>
                <w:sz w:val="18"/>
                <w:highlight w:val="lightGray"/>
              </w:rPr>
            </w:pPr>
            <w:r w:rsidRPr="00607363">
              <w:rPr>
                <w:rFonts w:ascii="Arial" w:eastAsia="Times New Roman" w:hAnsi="Arial"/>
                <w:sz w:val="18"/>
                <w:highlight w:val="lightGray"/>
              </w:rPr>
              <w:t xml:space="preserve">NOTE: </w:t>
            </w:r>
            <w:r w:rsidRPr="00607363">
              <w:rPr>
                <w:rFonts w:ascii="Arial" w:eastAsia="Times New Roman" w:hAnsi="Arial"/>
                <w:sz w:val="18"/>
                <w:highlight w:val="lightGray"/>
              </w:rPr>
              <w:tab/>
              <w:t>The UE is only required to be tested in one of the supported test configurations.</w:t>
            </w:r>
          </w:p>
        </w:tc>
      </w:tr>
    </w:tbl>
    <w:p w14:paraId="1990006F" w14:textId="77777777" w:rsidR="00607363" w:rsidRPr="00607363" w:rsidRDefault="00607363" w:rsidP="00607363">
      <w:pPr>
        <w:overflowPunct w:val="0"/>
        <w:autoSpaceDE w:val="0"/>
        <w:autoSpaceDN w:val="0"/>
        <w:adjustRightInd w:val="0"/>
        <w:textAlignment w:val="baseline"/>
        <w:rPr>
          <w:rFonts w:eastAsia="Times New Roman"/>
          <w:highlight w:val="lightGray"/>
        </w:rPr>
      </w:pPr>
    </w:p>
    <w:p w14:paraId="446D64A3" w14:textId="77777777" w:rsidR="00607363" w:rsidRPr="00607363" w:rsidRDefault="00607363" w:rsidP="00607363">
      <w:pPr>
        <w:overflowPunct w:val="0"/>
        <w:autoSpaceDE w:val="0"/>
        <w:autoSpaceDN w:val="0"/>
        <w:adjustRightInd w:val="0"/>
        <w:spacing w:before="60"/>
        <w:jc w:val="center"/>
        <w:textAlignment w:val="baseline"/>
        <w:rPr>
          <w:rFonts w:ascii="Arial" w:eastAsia="Times New Roman" w:hAnsi="Arial"/>
          <w:b/>
          <w:highlight w:val="lightGray"/>
        </w:rPr>
      </w:pPr>
      <w:r w:rsidRPr="00607363">
        <w:rPr>
          <w:rFonts w:ascii="Arial" w:eastAsia="Times New Roman" w:hAnsi="Arial"/>
          <w:b/>
          <w:highlight w:val="lightGray"/>
        </w:rPr>
        <w:t>Table A.12.2.1.1-2: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07363" w:rsidRPr="00607363" w14:paraId="5F04AF57" w14:textId="77777777" w:rsidTr="006E1793">
        <w:trPr>
          <w:cantSplit/>
          <w:trHeight w:val="113"/>
          <w:tblHeader/>
          <w:jc w:val="center"/>
        </w:trPr>
        <w:tc>
          <w:tcPr>
            <w:tcW w:w="3289" w:type="dxa"/>
            <w:gridSpan w:val="2"/>
            <w:shd w:val="clear" w:color="auto" w:fill="auto"/>
          </w:tcPr>
          <w:p w14:paraId="33BA918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Parameter</w:t>
            </w:r>
          </w:p>
        </w:tc>
        <w:tc>
          <w:tcPr>
            <w:tcW w:w="708" w:type="dxa"/>
            <w:shd w:val="clear" w:color="auto" w:fill="auto"/>
          </w:tcPr>
          <w:p w14:paraId="176E2A2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Unit</w:t>
            </w:r>
          </w:p>
        </w:tc>
        <w:tc>
          <w:tcPr>
            <w:tcW w:w="2410" w:type="dxa"/>
            <w:shd w:val="clear" w:color="auto" w:fill="auto"/>
          </w:tcPr>
          <w:p w14:paraId="785518C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Value</w:t>
            </w:r>
          </w:p>
        </w:tc>
        <w:tc>
          <w:tcPr>
            <w:tcW w:w="2835" w:type="dxa"/>
            <w:shd w:val="clear" w:color="auto" w:fill="auto"/>
          </w:tcPr>
          <w:p w14:paraId="73A3691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Comment</w:t>
            </w:r>
          </w:p>
        </w:tc>
      </w:tr>
      <w:tr w:rsidR="00607363" w:rsidRPr="00607363" w14:paraId="5365E448" w14:textId="77777777" w:rsidTr="006E1793">
        <w:trPr>
          <w:cantSplit/>
          <w:trHeight w:val="113"/>
          <w:jc w:val="center"/>
        </w:trPr>
        <w:tc>
          <w:tcPr>
            <w:tcW w:w="3289" w:type="dxa"/>
            <w:gridSpan w:val="2"/>
            <w:shd w:val="clear" w:color="auto" w:fill="auto"/>
          </w:tcPr>
          <w:p w14:paraId="51C777CB"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NR RF Channel Number</w:t>
            </w:r>
          </w:p>
        </w:tc>
        <w:tc>
          <w:tcPr>
            <w:tcW w:w="708" w:type="dxa"/>
            <w:shd w:val="clear" w:color="auto" w:fill="auto"/>
          </w:tcPr>
          <w:p w14:paraId="6C4B82C1"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410" w:type="dxa"/>
            <w:shd w:val="clear" w:color="auto" w:fill="auto"/>
          </w:tcPr>
          <w:p w14:paraId="27E4286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1</w:t>
            </w:r>
          </w:p>
        </w:tc>
        <w:tc>
          <w:tcPr>
            <w:tcW w:w="2835" w:type="dxa"/>
            <w:shd w:val="clear" w:color="auto" w:fill="auto"/>
          </w:tcPr>
          <w:p w14:paraId="76EF3F8C"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1 NR carrier frequency with CCA is used in the test</w:t>
            </w:r>
          </w:p>
        </w:tc>
      </w:tr>
      <w:tr w:rsidR="00607363" w:rsidRPr="00607363" w14:paraId="6707A9CA" w14:textId="77777777" w:rsidTr="006E1793">
        <w:trPr>
          <w:cantSplit/>
          <w:trHeight w:val="113"/>
          <w:jc w:val="center"/>
        </w:trPr>
        <w:tc>
          <w:tcPr>
            <w:tcW w:w="3289" w:type="dxa"/>
            <w:gridSpan w:val="2"/>
            <w:shd w:val="clear" w:color="auto" w:fill="auto"/>
          </w:tcPr>
          <w:p w14:paraId="06F372E7"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lastRenderedPageBreak/>
              <w:t>LTE RF Channel Number</w:t>
            </w:r>
          </w:p>
        </w:tc>
        <w:tc>
          <w:tcPr>
            <w:tcW w:w="708" w:type="dxa"/>
            <w:shd w:val="clear" w:color="auto" w:fill="auto"/>
          </w:tcPr>
          <w:p w14:paraId="448BCC1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410" w:type="dxa"/>
            <w:shd w:val="clear" w:color="auto" w:fill="auto"/>
          </w:tcPr>
          <w:p w14:paraId="4221E68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2</w:t>
            </w:r>
          </w:p>
        </w:tc>
        <w:tc>
          <w:tcPr>
            <w:tcW w:w="2835" w:type="dxa"/>
            <w:shd w:val="clear" w:color="auto" w:fill="auto"/>
          </w:tcPr>
          <w:p w14:paraId="29957DC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 xml:space="preserve">1 </w:t>
            </w:r>
            <w:r w:rsidRPr="00607363">
              <w:rPr>
                <w:rFonts w:ascii="Arial" w:eastAsia="Times New Roman" w:hAnsi="Arial"/>
                <w:sz w:val="18"/>
                <w:highlight w:val="lightGray"/>
              </w:rPr>
              <w:t>E-UTRAN</w:t>
            </w:r>
            <w:r w:rsidRPr="00607363">
              <w:rPr>
                <w:rFonts w:ascii="Arial" w:eastAsia="Times New Roman" w:hAnsi="Arial"/>
                <w:sz w:val="18"/>
                <w:highlight w:val="lightGray"/>
                <w:lang w:eastAsia="zh-CN"/>
              </w:rPr>
              <w:t xml:space="preserve"> carrier frequency is used in the test</w:t>
            </w:r>
          </w:p>
        </w:tc>
      </w:tr>
      <w:tr w:rsidR="00607363" w:rsidRPr="00607363" w14:paraId="702DCAE0" w14:textId="77777777" w:rsidTr="006E1793">
        <w:trPr>
          <w:cantSplit/>
          <w:trHeight w:val="113"/>
          <w:jc w:val="center"/>
        </w:trPr>
        <w:tc>
          <w:tcPr>
            <w:tcW w:w="1588" w:type="dxa"/>
            <w:vMerge w:val="restart"/>
            <w:shd w:val="clear" w:color="auto" w:fill="auto"/>
          </w:tcPr>
          <w:p w14:paraId="2C098A71"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Initial conditions</w:t>
            </w:r>
          </w:p>
        </w:tc>
        <w:tc>
          <w:tcPr>
            <w:tcW w:w="1701" w:type="dxa"/>
            <w:shd w:val="clear" w:color="auto" w:fill="auto"/>
          </w:tcPr>
          <w:p w14:paraId="0510E5A6"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Active cell</w:t>
            </w:r>
          </w:p>
        </w:tc>
        <w:tc>
          <w:tcPr>
            <w:tcW w:w="708" w:type="dxa"/>
            <w:shd w:val="clear" w:color="auto" w:fill="auto"/>
          </w:tcPr>
          <w:p w14:paraId="7446C78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10" w:type="dxa"/>
            <w:shd w:val="clear" w:color="auto" w:fill="auto"/>
          </w:tcPr>
          <w:p w14:paraId="5A62598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Cell 1</w:t>
            </w:r>
          </w:p>
        </w:tc>
        <w:tc>
          <w:tcPr>
            <w:tcW w:w="2835" w:type="dxa"/>
            <w:shd w:val="clear" w:color="auto" w:fill="auto"/>
          </w:tcPr>
          <w:p w14:paraId="0A1203F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E-UTRAN cell</w:t>
            </w:r>
          </w:p>
        </w:tc>
      </w:tr>
      <w:tr w:rsidR="00607363" w:rsidRPr="00607363" w14:paraId="0C931C17" w14:textId="77777777" w:rsidTr="006E1793">
        <w:trPr>
          <w:cantSplit/>
          <w:trHeight w:val="113"/>
          <w:jc w:val="center"/>
        </w:trPr>
        <w:tc>
          <w:tcPr>
            <w:tcW w:w="1588" w:type="dxa"/>
            <w:vMerge/>
            <w:shd w:val="clear" w:color="auto" w:fill="auto"/>
          </w:tcPr>
          <w:p w14:paraId="27CCF886"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p>
        </w:tc>
        <w:tc>
          <w:tcPr>
            <w:tcW w:w="1701" w:type="dxa"/>
            <w:shd w:val="clear" w:color="auto" w:fill="auto"/>
          </w:tcPr>
          <w:p w14:paraId="7D66FDF9"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Neighbouring cell</w:t>
            </w:r>
          </w:p>
        </w:tc>
        <w:tc>
          <w:tcPr>
            <w:tcW w:w="708" w:type="dxa"/>
            <w:shd w:val="clear" w:color="auto" w:fill="auto"/>
          </w:tcPr>
          <w:p w14:paraId="732A3CB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10" w:type="dxa"/>
            <w:shd w:val="clear" w:color="auto" w:fill="auto"/>
          </w:tcPr>
          <w:p w14:paraId="3668B4C4"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Cell 2</w:t>
            </w:r>
          </w:p>
        </w:tc>
        <w:tc>
          <w:tcPr>
            <w:tcW w:w="2835" w:type="dxa"/>
            <w:shd w:val="clear" w:color="auto" w:fill="auto"/>
          </w:tcPr>
          <w:p w14:paraId="69EB8D2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NR cell with CCA</w:t>
            </w:r>
          </w:p>
        </w:tc>
      </w:tr>
      <w:tr w:rsidR="00607363" w:rsidRPr="00607363" w14:paraId="1DB03D0C" w14:textId="77777777" w:rsidTr="006E1793">
        <w:trPr>
          <w:cantSplit/>
          <w:trHeight w:val="113"/>
          <w:jc w:val="center"/>
        </w:trPr>
        <w:tc>
          <w:tcPr>
            <w:tcW w:w="1588" w:type="dxa"/>
            <w:shd w:val="clear" w:color="auto" w:fill="auto"/>
          </w:tcPr>
          <w:p w14:paraId="02A948B2"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Final condition</w:t>
            </w:r>
          </w:p>
        </w:tc>
        <w:tc>
          <w:tcPr>
            <w:tcW w:w="1701" w:type="dxa"/>
            <w:shd w:val="clear" w:color="auto" w:fill="auto"/>
          </w:tcPr>
          <w:p w14:paraId="335679D4"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Active cell</w:t>
            </w:r>
          </w:p>
        </w:tc>
        <w:tc>
          <w:tcPr>
            <w:tcW w:w="708" w:type="dxa"/>
            <w:shd w:val="clear" w:color="auto" w:fill="auto"/>
          </w:tcPr>
          <w:p w14:paraId="178C977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10" w:type="dxa"/>
            <w:shd w:val="clear" w:color="auto" w:fill="auto"/>
          </w:tcPr>
          <w:p w14:paraId="079B1B0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Cell 2</w:t>
            </w:r>
          </w:p>
        </w:tc>
        <w:tc>
          <w:tcPr>
            <w:tcW w:w="2835" w:type="dxa"/>
            <w:shd w:val="clear" w:color="auto" w:fill="auto"/>
          </w:tcPr>
          <w:p w14:paraId="6468A5D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5B8EFEEB" w14:textId="77777777" w:rsidTr="006E1793">
        <w:trPr>
          <w:cantSplit/>
          <w:trHeight w:val="113"/>
          <w:jc w:val="center"/>
        </w:trPr>
        <w:tc>
          <w:tcPr>
            <w:tcW w:w="3289" w:type="dxa"/>
            <w:gridSpan w:val="2"/>
            <w:shd w:val="clear" w:color="auto" w:fill="auto"/>
          </w:tcPr>
          <w:p w14:paraId="0D22B175"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DL CCA model</w:t>
            </w:r>
          </w:p>
        </w:tc>
        <w:tc>
          <w:tcPr>
            <w:tcW w:w="708" w:type="dxa"/>
            <w:shd w:val="clear" w:color="auto" w:fill="auto"/>
          </w:tcPr>
          <w:p w14:paraId="06FE7C8C"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10" w:type="dxa"/>
            <w:shd w:val="clear" w:color="auto" w:fill="auto"/>
          </w:tcPr>
          <w:p w14:paraId="6BFCAC5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As specified in clause A.3.26.2.1</w:t>
            </w:r>
          </w:p>
        </w:tc>
        <w:tc>
          <w:tcPr>
            <w:tcW w:w="2835" w:type="dxa"/>
            <w:shd w:val="clear" w:color="auto" w:fill="auto"/>
          </w:tcPr>
          <w:p w14:paraId="576BBF19"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181EF2C0" w14:textId="77777777" w:rsidTr="006E1793">
        <w:trPr>
          <w:cantSplit/>
          <w:trHeight w:val="113"/>
          <w:jc w:val="center"/>
        </w:trPr>
        <w:tc>
          <w:tcPr>
            <w:tcW w:w="3289" w:type="dxa"/>
            <w:gridSpan w:val="2"/>
            <w:shd w:val="clear" w:color="auto" w:fill="auto"/>
          </w:tcPr>
          <w:p w14:paraId="17D6593C"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UL CCA model</w:t>
            </w:r>
          </w:p>
        </w:tc>
        <w:tc>
          <w:tcPr>
            <w:tcW w:w="708" w:type="dxa"/>
            <w:shd w:val="clear" w:color="auto" w:fill="auto"/>
          </w:tcPr>
          <w:p w14:paraId="152A20C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10" w:type="dxa"/>
            <w:shd w:val="clear" w:color="auto" w:fill="auto"/>
          </w:tcPr>
          <w:p w14:paraId="0C390F5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As specified in clause A.3.26.2.2</w:t>
            </w:r>
          </w:p>
        </w:tc>
        <w:tc>
          <w:tcPr>
            <w:tcW w:w="2835" w:type="dxa"/>
            <w:shd w:val="clear" w:color="auto" w:fill="auto"/>
          </w:tcPr>
          <w:p w14:paraId="040D952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0B926AC1" w14:textId="77777777" w:rsidTr="006E1793">
        <w:trPr>
          <w:cantSplit/>
          <w:trHeight w:val="113"/>
          <w:jc w:val="center"/>
        </w:trPr>
        <w:tc>
          <w:tcPr>
            <w:tcW w:w="3289" w:type="dxa"/>
            <w:gridSpan w:val="2"/>
            <w:shd w:val="clear" w:color="auto" w:fill="auto"/>
          </w:tcPr>
          <w:p w14:paraId="76536878"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NR measurement quantity</w:t>
            </w:r>
            <w:r w:rsidRPr="00607363">
              <w:rPr>
                <w:rFonts w:ascii="Arial" w:eastAsia="Times New Roman" w:hAnsi="Arial"/>
                <w:sz w:val="18"/>
                <w:highlight w:val="lightGray"/>
              </w:rPr>
              <w:tab/>
            </w:r>
          </w:p>
        </w:tc>
        <w:tc>
          <w:tcPr>
            <w:tcW w:w="708" w:type="dxa"/>
            <w:shd w:val="clear" w:color="auto" w:fill="auto"/>
          </w:tcPr>
          <w:p w14:paraId="78DBB0B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10" w:type="dxa"/>
            <w:shd w:val="clear" w:color="auto" w:fill="auto"/>
          </w:tcPr>
          <w:p w14:paraId="1F163BC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SS-RSRP</w:t>
            </w:r>
          </w:p>
        </w:tc>
        <w:tc>
          <w:tcPr>
            <w:tcW w:w="2835" w:type="dxa"/>
            <w:shd w:val="clear" w:color="auto" w:fill="auto"/>
          </w:tcPr>
          <w:p w14:paraId="32FF6A01"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59ECE16E" w14:textId="77777777" w:rsidTr="006E1793">
        <w:trPr>
          <w:cantSplit/>
          <w:trHeight w:val="113"/>
          <w:jc w:val="center"/>
        </w:trPr>
        <w:tc>
          <w:tcPr>
            <w:tcW w:w="3289" w:type="dxa"/>
            <w:gridSpan w:val="2"/>
            <w:shd w:val="clear" w:color="auto" w:fill="auto"/>
          </w:tcPr>
          <w:p w14:paraId="0B161F0C"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E-UTRAN measurement quantity</w:t>
            </w:r>
          </w:p>
        </w:tc>
        <w:tc>
          <w:tcPr>
            <w:tcW w:w="708" w:type="dxa"/>
            <w:shd w:val="clear" w:color="auto" w:fill="auto"/>
          </w:tcPr>
          <w:p w14:paraId="6AB1B3EC"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10" w:type="dxa"/>
            <w:shd w:val="clear" w:color="auto" w:fill="auto"/>
          </w:tcPr>
          <w:p w14:paraId="3E50572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RSRP</w:t>
            </w:r>
          </w:p>
        </w:tc>
        <w:tc>
          <w:tcPr>
            <w:tcW w:w="2835" w:type="dxa"/>
            <w:shd w:val="clear" w:color="auto" w:fill="auto"/>
          </w:tcPr>
          <w:p w14:paraId="2B2C34A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28B0A522" w14:textId="77777777" w:rsidTr="006E1793">
        <w:trPr>
          <w:cantSplit/>
          <w:trHeight w:val="113"/>
          <w:jc w:val="center"/>
        </w:trPr>
        <w:tc>
          <w:tcPr>
            <w:tcW w:w="3289" w:type="dxa"/>
            <w:gridSpan w:val="2"/>
            <w:shd w:val="clear" w:color="auto" w:fill="auto"/>
          </w:tcPr>
          <w:p w14:paraId="6F910EFA"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b2-Threshold1</w:t>
            </w:r>
          </w:p>
        </w:tc>
        <w:tc>
          <w:tcPr>
            <w:tcW w:w="708" w:type="dxa"/>
            <w:shd w:val="clear" w:color="auto" w:fill="auto"/>
          </w:tcPr>
          <w:p w14:paraId="2AF87AB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rPr>
              <w:t>dB</w:t>
            </w:r>
            <w:r w:rsidRPr="00607363">
              <w:rPr>
                <w:rFonts w:ascii="Arial" w:eastAsia="Times New Roman" w:hAnsi="Arial"/>
                <w:sz w:val="18"/>
                <w:highlight w:val="lightGray"/>
                <w:lang w:eastAsia="zh-CN"/>
              </w:rPr>
              <w:t>m</w:t>
            </w:r>
          </w:p>
        </w:tc>
        <w:tc>
          <w:tcPr>
            <w:tcW w:w="2410" w:type="dxa"/>
            <w:shd w:val="clear" w:color="auto" w:fill="auto"/>
          </w:tcPr>
          <w:p w14:paraId="1989907C"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-84</w:t>
            </w:r>
          </w:p>
        </w:tc>
        <w:tc>
          <w:tcPr>
            <w:tcW w:w="2835" w:type="dxa"/>
            <w:shd w:val="clear" w:color="auto" w:fill="auto"/>
          </w:tcPr>
          <w:p w14:paraId="4D78A72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Absolute E-UTRAN RSRP threshold for event B2</w:t>
            </w:r>
          </w:p>
        </w:tc>
      </w:tr>
      <w:tr w:rsidR="00607363" w:rsidRPr="00607363" w14:paraId="7EF32B72" w14:textId="77777777" w:rsidTr="006E1793">
        <w:trPr>
          <w:cantSplit/>
          <w:trHeight w:val="113"/>
          <w:jc w:val="center"/>
        </w:trPr>
        <w:tc>
          <w:tcPr>
            <w:tcW w:w="3289" w:type="dxa"/>
            <w:gridSpan w:val="2"/>
            <w:shd w:val="clear" w:color="auto" w:fill="auto"/>
          </w:tcPr>
          <w:p w14:paraId="1BBBE4C4"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b2-Threshold2NR</w:t>
            </w:r>
          </w:p>
        </w:tc>
        <w:tc>
          <w:tcPr>
            <w:tcW w:w="708" w:type="dxa"/>
            <w:shd w:val="clear" w:color="auto" w:fill="auto"/>
          </w:tcPr>
          <w:p w14:paraId="1243FDC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dBm</w:t>
            </w:r>
          </w:p>
        </w:tc>
        <w:tc>
          <w:tcPr>
            <w:tcW w:w="2410" w:type="dxa"/>
            <w:shd w:val="clear" w:color="auto" w:fill="auto"/>
          </w:tcPr>
          <w:p w14:paraId="556ACB0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As specified in table A.12.2.1.1-4</w:t>
            </w:r>
          </w:p>
        </w:tc>
        <w:tc>
          <w:tcPr>
            <w:tcW w:w="2835" w:type="dxa"/>
            <w:shd w:val="clear" w:color="auto" w:fill="auto"/>
          </w:tcPr>
          <w:p w14:paraId="7CFC87D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Absolute NR SS-RSRP threshold for event B2</w:t>
            </w:r>
          </w:p>
        </w:tc>
      </w:tr>
      <w:tr w:rsidR="00607363" w:rsidRPr="00607363" w14:paraId="4CF071CA" w14:textId="77777777" w:rsidTr="006E1793">
        <w:trPr>
          <w:cantSplit/>
          <w:trHeight w:val="113"/>
          <w:jc w:val="center"/>
        </w:trPr>
        <w:tc>
          <w:tcPr>
            <w:tcW w:w="3289" w:type="dxa"/>
            <w:gridSpan w:val="2"/>
            <w:shd w:val="clear" w:color="auto" w:fill="auto"/>
          </w:tcPr>
          <w:p w14:paraId="51D6C267"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Hysteresis</w:t>
            </w:r>
          </w:p>
        </w:tc>
        <w:tc>
          <w:tcPr>
            <w:tcW w:w="708" w:type="dxa"/>
            <w:shd w:val="clear" w:color="auto" w:fill="auto"/>
          </w:tcPr>
          <w:p w14:paraId="36ECCB5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dB</w:t>
            </w:r>
          </w:p>
        </w:tc>
        <w:tc>
          <w:tcPr>
            <w:tcW w:w="2410" w:type="dxa"/>
            <w:shd w:val="clear" w:color="auto" w:fill="auto"/>
          </w:tcPr>
          <w:p w14:paraId="3541FEA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0</w:t>
            </w:r>
          </w:p>
        </w:tc>
        <w:tc>
          <w:tcPr>
            <w:tcW w:w="2835" w:type="dxa"/>
            <w:shd w:val="clear" w:color="auto" w:fill="auto"/>
          </w:tcPr>
          <w:p w14:paraId="3FD441E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64D43318" w14:textId="77777777" w:rsidTr="006E1793">
        <w:trPr>
          <w:cantSplit/>
          <w:trHeight w:val="113"/>
          <w:jc w:val="center"/>
        </w:trPr>
        <w:tc>
          <w:tcPr>
            <w:tcW w:w="3289" w:type="dxa"/>
            <w:gridSpan w:val="2"/>
            <w:shd w:val="clear" w:color="auto" w:fill="auto"/>
          </w:tcPr>
          <w:p w14:paraId="3F4A216F"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proofErr w:type="spellStart"/>
            <w:r w:rsidRPr="00607363">
              <w:rPr>
                <w:rFonts w:ascii="Arial" w:eastAsia="Times New Roman" w:hAnsi="Arial"/>
                <w:sz w:val="18"/>
                <w:highlight w:val="lightGray"/>
              </w:rPr>
              <w:t>TimeToTrigger</w:t>
            </w:r>
            <w:proofErr w:type="spellEnd"/>
          </w:p>
        </w:tc>
        <w:tc>
          <w:tcPr>
            <w:tcW w:w="708" w:type="dxa"/>
            <w:shd w:val="clear" w:color="auto" w:fill="auto"/>
          </w:tcPr>
          <w:p w14:paraId="19F16B01"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lang w:eastAsia="zh-CN"/>
              </w:rPr>
              <w:t>s</w:t>
            </w:r>
          </w:p>
        </w:tc>
        <w:tc>
          <w:tcPr>
            <w:tcW w:w="2410" w:type="dxa"/>
            <w:shd w:val="clear" w:color="auto" w:fill="auto"/>
          </w:tcPr>
          <w:p w14:paraId="5DA2CA5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0</w:t>
            </w:r>
          </w:p>
        </w:tc>
        <w:tc>
          <w:tcPr>
            <w:tcW w:w="2835" w:type="dxa"/>
            <w:shd w:val="clear" w:color="auto" w:fill="auto"/>
          </w:tcPr>
          <w:p w14:paraId="493A8384"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3627C020" w14:textId="77777777" w:rsidTr="006E1793">
        <w:trPr>
          <w:cantSplit/>
          <w:trHeight w:val="113"/>
          <w:jc w:val="center"/>
        </w:trPr>
        <w:tc>
          <w:tcPr>
            <w:tcW w:w="3289" w:type="dxa"/>
            <w:gridSpan w:val="2"/>
            <w:shd w:val="clear" w:color="auto" w:fill="auto"/>
          </w:tcPr>
          <w:p w14:paraId="3BB91F3F"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Filter coefficient</w:t>
            </w:r>
          </w:p>
        </w:tc>
        <w:tc>
          <w:tcPr>
            <w:tcW w:w="708" w:type="dxa"/>
            <w:shd w:val="clear" w:color="auto" w:fill="auto"/>
          </w:tcPr>
          <w:p w14:paraId="47F0939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10" w:type="dxa"/>
            <w:shd w:val="clear" w:color="auto" w:fill="auto"/>
          </w:tcPr>
          <w:p w14:paraId="735A202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0</w:t>
            </w:r>
          </w:p>
        </w:tc>
        <w:tc>
          <w:tcPr>
            <w:tcW w:w="2835" w:type="dxa"/>
            <w:shd w:val="clear" w:color="auto" w:fill="auto"/>
          </w:tcPr>
          <w:p w14:paraId="6390696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L3 filtering is not used</w:t>
            </w:r>
          </w:p>
        </w:tc>
      </w:tr>
      <w:tr w:rsidR="00607363" w:rsidRPr="00607363" w14:paraId="24471D8B" w14:textId="77777777" w:rsidTr="006E1793">
        <w:trPr>
          <w:cantSplit/>
          <w:trHeight w:val="113"/>
          <w:jc w:val="center"/>
        </w:trPr>
        <w:tc>
          <w:tcPr>
            <w:tcW w:w="3289" w:type="dxa"/>
            <w:gridSpan w:val="2"/>
            <w:shd w:val="clear" w:color="auto" w:fill="auto"/>
          </w:tcPr>
          <w:p w14:paraId="2E025834"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DRX</w:t>
            </w:r>
          </w:p>
        </w:tc>
        <w:tc>
          <w:tcPr>
            <w:tcW w:w="708" w:type="dxa"/>
            <w:shd w:val="clear" w:color="auto" w:fill="auto"/>
          </w:tcPr>
          <w:p w14:paraId="2AFE8EC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10" w:type="dxa"/>
            <w:shd w:val="clear" w:color="auto" w:fill="auto"/>
          </w:tcPr>
          <w:p w14:paraId="02B8DBA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OFF</w:t>
            </w:r>
          </w:p>
        </w:tc>
        <w:tc>
          <w:tcPr>
            <w:tcW w:w="2835" w:type="dxa"/>
            <w:shd w:val="clear" w:color="auto" w:fill="auto"/>
          </w:tcPr>
          <w:p w14:paraId="08CFBB0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Non-DRX test</w:t>
            </w:r>
          </w:p>
        </w:tc>
      </w:tr>
      <w:tr w:rsidR="00607363" w:rsidRPr="00607363" w14:paraId="6641A826" w14:textId="77777777" w:rsidTr="006E1793">
        <w:trPr>
          <w:cantSplit/>
          <w:trHeight w:val="113"/>
          <w:jc w:val="center"/>
        </w:trPr>
        <w:tc>
          <w:tcPr>
            <w:tcW w:w="3289" w:type="dxa"/>
            <w:gridSpan w:val="2"/>
            <w:shd w:val="clear" w:color="auto" w:fill="auto"/>
          </w:tcPr>
          <w:p w14:paraId="57451CBA"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Access Barring Information</w:t>
            </w:r>
          </w:p>
        </w:tc>
        <w:tc>
          <w:tcPr>
            <w:tcW w:w="708" w:type="dxa"/>
            <w:shd w:val="clear" w:color="auto" w:fill="auto"/>
          </w:tcPr>
          <w:p w14:paraId="116BE1D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w:t>
            </w:r>
          </w:p>
        </w:tc>
        <w:tc>
          <w:tcPr>
            <w:tcW w:w="2410" w:type="dxa"/>
            <w:shd w:val="clear" w:color="auto" w:fill="auto"/>
          </w:tcPr>
          <w:p w14:paraId="72C434E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Not sent</w:t>
            </w:r>
          </w:p>
        </w:tc>
        <w:tc>
          <w:tcPr>
            <w:tcW w:w="2835" w:type="dxa"/>
            <w:shd w:val="clear" w:color="auto" w:fill="auto"/>
          </w:tcPr>
          <w:p w14:paraId="6C2F1B9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No additional delays in random access procedure</w:t>
            </w:r>
          </w:p>
        </w:tc>
      </w:tr>
      <w:tr w:rsidR="00607363" w:rsidRPr="00607363" w14:paraId="25C717A9" w14:textId="77777777" w:rsidTr="006E1793">
        <w:trPr>
          <w:cantSplit/>
          <w:trHeight w:val="113"/>
          <w:jc w:val="center"/>
        </w:trPr>
        <w:tc>
          <w:tcPr>
            <w:tcW w:w="3289" w:type="dxa"/>
            <w:gridSpan w:val="2"/>
            <w:shd w:val="clear" w:color="auto" w:fill="auto"/>
          </w:tcPr>
          <w:p w14:paraId="7FDC9A3C"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Time offset between cells</w:t>
            </w:r>
          </w:p>
        </w:tc>
        <w:tc>
          <w:tcPr>
            <w:tcW w:w="708" w:type="dxa"/>
            <w:shd w:val="clear" w:color="auto" w:fill="auto"/>
          </w:tcPr>
          <w:p w14:paraId="4D15E73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10" w:type="dxa"/>
            <w:shd w:val="clear" w:color="auto" w:fill="auto"/>
          </w:tcPr>
          <w:p w14:paraId="5C54B0F4"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 xml:space="preserve">3 </w:t>
            </w:r>
            <w:proofErr w:type="spellStart"/>
            <w:r w:rsidRPr="00607363">
              <w:rPr>
                <w:rFonts w:ascii="Arial" w:eastAsia="Times New Roman" w:hAnsi="Arial"/>
                <w:sz w:val="18"/>
                <w:highlight w:val="lightGray"/>
              </w:rPr>
              <w:t>ms</w:t>
            </w:r>
            <w:proofErr w:type="spellEnd"/>
          </w:p>
        </w:tc>
        <w:tc>
          <w:tcPr>
            <w:tcW w:w="2835" w:type="dxa"/>
            <w:shd w:val="clear" w:color="auto" w:fill="auto"/>
          </w:tcPr>
          <w:p w14:paraId="38155769"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Asynchronous cells</w:t>
            </w:r>
          </w:p>
        </w:tc>
      </w:tr>
      <w:tr w:rsidR="00607363" w:rsidRPr="00607363" w14:paraId="4F06C7AA" w14:textId="77777777" w:rsidTr="006E1793">
        <w:trPr>
          <w:cantSplit/>
          <w:trHeight w:val="113"/>
          <w:jc w:val="center"/>
        </w:trPr>
        <w:tc>
          <w:tcPr>
            <w:tcW w:w="3289" w:type="dxa"/>
            <w:gridSpan w:val="2"/>
            <w:shd w:val="clear" w:color="auto" w:fill="auto"/>
          </w:tcPr>
          <w:p w14:paraId="61E370EE"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Gap pattern configuration Id</w:t>
            </w:r>
          </w:p>
        </w:tc>
        <w:tc>
          <w:tcPr>
            <w:tcW w:w="708" w:type="dxa"/>
            <w:shd w:val="clear" w:color="auto" w:fill="auto"/>
          </w:tcPr>
          <w:p w14:paraId="6D703FB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10" w:type="dxa"/>
            <w:shd w:val="clear" w:color="auto" w:fill="auto"/>
          </w:tcPr>
          <w:p w14:paraId="06482BF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0</w:t>
            </w:r>
          </w:p>
        </w:tc>
        <w:tc>
          <w:tcPr>
            <w:tcW w:w="2835" w:type="dxa"/>
            <w:shd w:val="clear" w:color="auto" w:fill="auto"/>
          </w:tcPr>
          <w:p w14:paraId="19CC55D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As specified in table 8.1.2.1-1 started before T2 starts [15]</w:t>
            </w:r>
          </w:p>
        </w:tc>
      </w:tr>
      <w:tr w:rsidR="00607363" w:rsidRPr="00607363" w14:paraId="5CD3926D" w14:textId="77777777" w:rsidTr="006E1793">
        <w:trPr>
          <w:cantSplit/>
          <w:trHeight w:val="113"/>
          <w:jc w:val="center"/>
        </w:trPr>
        <w:tc>
          <w:tcPr>
            <w:tcW w:w="3289" w:type="dxa"/>
            <w:gridSpan w:val="2"/>
            <w:shd w:val="clear" w:color="auto" w:fill="auto"/>
          </w:tcPr>
          <w:p w14:paraId="5226B06E"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T1</w:t>
            </w:r>
          </w:p>
        </w:tc>
        <w:tc>
          <w:tcPr>
            <w:tcW w:w="708" w:type="dxa"/>
            <w:shd w:val="clear" w:color="auto" w:fill="auto"/>
          </w:tcPr>
          <w:p w14:paraId="314B467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s</w:t>
            </w:r>
          </w:p>
        </w:tc>
        <w:tc>
          <w:tcPr>
            <w:tcW w:w="2410" w:type="dxa"/>
            <w:shd w:val="clear" w:color="auto" w:fill="auto"/>
          </w:tcPr>
          <w:p w14:paraId="2FDB79F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5</w:t>
            </w:r>
          </w:p>
        </w:tc>
        <w:tc>
          <w:tcPr>
            <w:tcW w:w="2835" w:type="dxa"/>
            <w:shd w:val="clear" w:color="auto" w:fill="auto"/>
          </w:tcPr>
          <w:p w14:paraId="11E36CD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63CFB687" w14:textId="77777777" w:rsidTr="006E1793">
        <w:trPr>
          <w:cantSplit/>
          <w:trHeight w:val="113"/>
          <w:jc w:val="center"/>
        </w:trPr>
        <w:tc>
          <w:tcPr>
            <w:tcW w:w="3289" w:type="dxa"/>
            <w:gridSpan w:val="2"/>
            <w:shd w:val="clear" w:color="auto" w:fill="auto"/>
          </w:tcPr>
          <w:p w14:paraId="3BA55862"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T2</w:t>
            </w:r>
          </w:p>
        </w:tc>
        <w:tc>
          <w:tcPr>
            <w:tcW w:w="708" w:type="dxa"/>
            <w:shd w:val="clear" w:color="auto" w:fill="auto"/>
          </w:tcPr>
          <w:p w14:paraId="513C79F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s</w:t>
            </w:r>
          </w:p>
        </w:tc>
        <w:tc>
          <w:tcPr>
            <w:tcW w:w="2410" w:type="dxa"/>
            <w:shd w:val="clear" w:color="auto" w:fill="auto"/>
          </w:tcPr>
          <w:p w14:paraId="181F2AA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Symbol" w:eastAsia="Symbol" w:hAnsi="Symbol" w:cs="Symbol"/>
                <w:sz w:val="18"/>
                <w:highlight w:val="lightGray"/>
              </w:rPr>
              <w:t>£</w:t>
            </w:r>
            <w:r w:rsidRPr="00607363">
              <w:rPr>
                <w:rFonts w:ascii="Arial" w:eastAsia="Times New Roman" w:hAnsi="Arial"/>
                <w:sz w:val="18"/>
                <w:highlight w:val="lightGray"/>
              </w:rPr>
              <w:t>5</w:t>
            </w:r>
          </w:p>
        </w:tc>
        <w:tc>
          <w:tcPr>
            <w:tcW w:w="2835" w:type="dxa"/>
            <w:shd w:val="clear" w:color="auto" w:fill="auto"/>
          </w:tcPr>
          <w:p w14:paraId="7EB43E8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3D4EC0B5" w14:textId="77777777" w:rsidTr="006E1793">
        <w:trPr>
          <w:cantSplit/>
          <w:trHeight w:val="113"/>
          <w:jc w:val="center"/>
        </w:trPr>
        <w:tc>
          <w:tcPr>
            <w:tcW w:w="3289" w:type="dxa"/>
            <w:gridSpan w:val="2"/>
            <w:shd w:val="clear" w:color="auto" w:fill="auto"/>
          </w:tcPr>
          <w:p w14:paraId="329A520E"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T3</w:t>
            </w:r>
          </w:p>
        </w:tc>
        <w:tc>
          <w:tcPr>
            <w:tcW w:w="708" w:type="dxa"/>
            <w:shd w:val="clear" w:color="auto" w:fill="auto"/>
          </w:tcPr>
          <w:p w14:paraId="654AA3F9"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s</w:t>
            </w:r>
          </w:p>
        </w:tc>
        <w:tc>
          <w:tcPr>
            <w:tcW w:w="2410" w:type="dxa"/>
            <w:shd w:val="clear" w:color="auto" w:fill="auto"/>
          </w:tcPr>
          <w:p w14:paraId="7B816CD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w:t>
            </w:r>
          </w:p>
        </w:tc>
        <w:tc>
          <w:tcPr>
            <w:tcW w:w="2835" w:type="dxa"/>
            <w:shd w:val="clear" w:color="auto" w:fill="auto"/>
          </w:tcPr>
          <w:p w14:paraId="2F391E5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bl>
    <w:p w14:paraId="1143C150" w14:textId="77777777" w:rsidR="00607363" w:rsidRPr="00607363" w:rsidRDefault="00607363" w:rsidP="00607363">
      <w:pPr>
        <w:tabs>
          <w:tab w:val="left" w:pos="3272"/>
        </w:tabs>
        <w:overflowPunct w:val="0"/>
        <w:autoSpaceDE w:val="0"/>
        <w:autoSpaceDN w:val="0"/>
        <w:adjustRightInd w:val="0"/>
        <w:textAlignment w:val="baseline"/>
        <w:rPr>
          <w:rFonts w:eastAsia="Times New Roman"/>
          <w:highlight w:val="lightGray"/>
        </w:rPr>
      </w:pPr>
    </w:p>
    <w:p w14:paraId="6F5BE091" w14:textId="77777777" w:rsidR="00607363" w:rsidRPr="00607363" w:rsidRDefault="00607363" w:rsidP="00607363">
      <w:pPr>
        <w:overflowPunct w:val="0"/>
        <w:autoSpaceDE w:val="0"/>
        <w:autoSpaceDN w:val="0"/>
        <w:adjustRightInd w:val="0"/>
        <w:spacing w:before="60"/>
        <w:jc w:val="center"/>
        <w:textAlignment w:val="baseline"/>
        <w:rPr>
          <w:rFonts w:ascii="Arial" w:eastAsia="Times New Roman" w:hAnsi="Arial"/>
          <w:b/>
          <w:highlight w:val="lightGray"/>
        </w:rPr>
      </w:pPr>
      <w:r w:rsidRPr="00607363">
        <w:rPr>
          <w:rFonts w:ascii="Arial" w:eastAsia="Times New Roman" w:hAnsi="Arial"/>
          <w:b/>
          <w:highlight w:val="lightGray"/>
        </w:rPr>
        <w:t>Table A.12.2.1.1-3: Cell specific test parameters for E-UTRAN inter-RAT NR handover with CCA (Cell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1159"/>
        <w:gridCol w:w="2023"/>
        <w:gridCol w:w="1227"/>
        <w:gridCol w:w="1227"/>
        <w:gridCol w:w="827"/>
      </w:tblGrid>
      <w:tr w:rsidR="00607363" w:rsidRPr="00607363" w14:paraId="738D0376" w14:textId="77777777" w:rsidTr="006E1793">
        <w:trPr>
          <w:tblHeader/>
        </w:trPr>
        <w:tc>
          <w:tcPr>
            <w:tcW w:w="1544" w:type="pct"/>
            <w:vMerge w:val="restart"/>
            <w:shd w:val="clear" w:color="auto" w:fill="auto"/>
          </w:tcPr>
          <w:p w14:paraId="32C317F5" w14:textId="77777777" w:rsidR="00607363" w:rsidRPr="00607363" w:rsidRDefault="00607363" w:rsidP="0060736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Parameter</w:t>
            </w:r>
          </w:p>
        </w:tc>
        <w:tc>
          <w:tcPr>
            <w:tcW w:w="620" w:type="pct"/>
            <w:vMerge w:val="restart"/>
            <w:shd w:val="clear" w:color="auto" w:fill="auto"/>
          </w:tcPr>
          <w:p w14:paraId="017AE075" w14:textId="77777777" w:rsidR="00607363" w:rsidRPr="00607363" w:rsidRDefault="00607363" w:rsidP="0060736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Unit</w:t>
            </w:r>
          </w:p>
        </w:tc>
        <w:tc>
          <w:tcPr>
            <w:tcW w:w="1082" w:type="pct"/>
            <w:vMerge w:val="restart"/>
          </w:tcPr>
          <w:p w14:paraId="6201A2CC" w14:textId="77777777" w:rsidR="00607363" w:rsidRPr="00607363" w:rsidRDefault="00607363" w:rsidP="0060736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Configuration</w:t>
            </w:r>
          </w:p>
        </w:tc>
        <w:tc>
          <w:tcPr>
            <w:tcW w:w="1754" w:type="pct"/>
            <w:gridSpan w:val="3"/>
            <w:shd w:val="clear" w:color="auto" w:fill="auto"/>
          </w:tcPr>
          <w:p w14:paraId="73CF5216" w14:textId="77777777" w:rsidR="00607363" w:rsidRPr="00607363" w:rsidRDefault="00607363" w:rsidP="0060736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Cell 1</w:t>
            </w:r>
          </w:p>
        </w:tc>
      </w:tr>
      <w:tr w:rsidR="00607363" w:rsidRPr="00607363" w14:paraId="6F8891CA" w14:textId="77777777" w:rsidTr="006E1793">
        <w:trPr>
          <w:tblHeader/>
        </w:trPr>
        <w:tc>
          <w:tcPr>
            <w:tcW w:w="1544" w:type="pct"/>
            <w:vMerge/>
            <w:shd w:val="clear" w:color="auto" w:fill="auto"/>
            <w:vAlign w:val="center"/>
          </w:tcPr>
          <w:p w14:paraId="03CAAE3F" w14:textId="77777777" w:rsidR="00607363" w:rsidRPr="00607363" w:rsidRDefault="00607363" w:rsidP="00607363">
            <w:pPr>
              <w:overflowPunct w:val="0"/>
              <w:autoSpaceDE w:val="0"/>
              <w:autoSpaceDN w:val="0"/>
              <w:adjustRightInd w:val="0"/>
              <w:spacing w:after="0"/>
              <w:textAlignment w:val="baseline"/>
              <w:rPr>
                <w:rFonts w:ascii="Arial" w:eastAsia="Calibri" w:hAnsi="Arial"/>
                <w:i/>
                <w:sz w:val="18"/>
                <w:highlight w:val="lightGray"/>
                <w:vertAlign w:val="superscript"/>
              </w:rPr>
            </w:pPr>
          </w:p>
        </w:tc>
        <w:tc>
          <w:tcPr>
            <w:tcW w:w="620" w:type="pct"/>
            <w:vMerge/>
            <w:shd w:val="clear" w:color="auto" w:fill="auto"/>
          </w:tcPr>
          <w:p w14:paraId="118B5B6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vMerge/>
          </w:tcPr>
          <w:p w14:paraId="2A3EB1A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shd w:val="clear" w:color="auto" w:fill="auto"/>
          </w:tcPr>
          <w:p w14:paraId="4231F35D" w14:textId="77777777" w:rsidR="00607363" w:rsidRPr="00607363" w:rsidRDefault="00607363" w:rsidP="0060736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T1</w:t>
            </w:r>
          </w:p>
        </w:tc>
        <w:tc>
          <w:tcPr>
            <w:tcW w:w="656" w:type="pct"/>
            <w:shd w:val="clear" w:color="auto" w:fill="auto"/>
          </w:tcPr>
          <w:p w14:paraId="11520A42" w14:textId="77777777" w:rsidR="00607363" w:rsidRPr="00607363" w:rsidRDefault="00607363" w:rsidP="0060736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T2</w:t>
            </w:r>
          </w:p>
        </w:tc>
        <w:tc>
          <w:tcPr>
            <w:tcW w:w="442" w:type="pct"/>
            <w:shd w:val="clear" w:color="auto" w:fill="auto"/>
          </w:tcPr>
          <w:p w14:paraId="136046CB" w14:textId="77777777" w:rsidR="00607363" w:rsidRPr="00607363" w:rsidRDefault="00607363" w:rsidP="0060736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T3</w:t>
            </w:r>
          </w:p>
        </w:tc>
      </w:tr>
      <w:tr w:rsidR="00607363" w:rsidRPr="00607363" w14:paraId="1FEA9003" w14:textId="77777777" w:rsidTr="006E1793">
        <w:tc>
          <w:tcPr>
            <w:tcW w:w="1544" w:type="pct"/>
            <w:tcBorders>
              <w:bottom w:val="single" w:sz="4" w:space="0" w:color="auto"/>
            </w:tcBorders>
            <w:shd w:val="clear" w:color="auto" w:fill="auto"/>
          </w:tcPr>
          <w:p w14:paraId="654DED7D"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RF channel number</w:t>
            </w:r>
          </w:p>
        </w:tc>
        <w:tc>
          <w:tcPr>
            <w:tcW w:w="620" w:type="pct"/>
            <w:shd w:val="clear" w:color="auto" w:fill="auto"/>
          </w:tcPr>
          <w:p w14:paraId="799CBF0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tcPr>
          <w:p w14:paraId="0D5981F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754" w:type="pct"/>
            <w:gridSpan w:val="3"/>
            <w:shd w:val="clear" w:color="auto" w:fill="auto"/>
          </w:tcPr>
          <w:p w14:paraId="3DDB44C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2</w:t>
            </w:r>
          </w:p>
        </w:tc>
      </w:tr>
      <w:tr w:rsidR="00607363" w:rsidRPr="00607363" w14:paraId="384CEDB3" w14:textId="77777777" w:rsidTr="006E1793">
        <w:trPr>
          <w:trHeight w:val="56"/>
        </w:trPr>
        <w:tc>
          <w:tcPr>
            <w:tcW w:w="1544" w:type="pct"/>
            <w:tcBorders>
              <w:top w:val="single" w:sz="4" w:space="0" w:color="auto"/>
              <w:left w:val="single" w:sz="4" w:space="0" w:color="auto"/>
              <w:bottom w:val="nil"/>
              <w:right w:val="single" w:sz="4" w:space="0" w:color="auto"/>
            </w:tcBorders>
            <w:shd w:val="clear" w:color="auto" w:fill="auto"/>
          </w:tcPr>
          <w:p w14:paraId="04A39763"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Duplex mode</w:t>
            </w:r>
          </w:p>
        </w:tc>
        <w:tc>
          <w:tcPr>
            <w:tcW w:w="620" w:type="pct"/>
            <w:tcBorders>
              <w:left w:val="single" w:sz="4" w:space="0" w:color="auto"/>
            </w:tcBorders>
            <w:shd w:val="clear" w:color="auto" w:fill="auto"/>
          </w:tcPr>
          <w:p w14:paraId="12F371B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tcPr>
          <w:p w14:paraId="205DDDD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w:t>
            </w:r>
          </w:p>
        </w:tc>
        <w:tc>
          <w:tcPr>
            <w:tcW w:w="1754" w:type="pct"/>
            <w:gridSpan w:val="3"/>
            <w:shd w:val="clear" w:color="auto" w:fill="auto"/>
          </w:tcPr>
          <w:p w14:paraId="4C140D3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FDD</w:t>
            </w:r>
          </w:p>
        </w:tc>
      </w:tr>
      <w:tr w:rsidR="00607363" w:rsidRPr="00607363" w14:paraId="16A6939A" w14:textId="77777777" w:rsidTr="006E1793">
        <w:trPr>
          <w:trHeight w:val="56"/>
        </w:trPr>
        <w:tc>
          <w:tcPr>
            <w:tcW w:w="1544" w:type="pct"/>
            <w:tcBorders>
              <w:top w:val="nil"/>
              <w:left w:val="single" w:sz="4" w:space="0" w:color="auto"/>
              <w:bottom w:val="single" w:sz="4" w:space="0" w:color="auto"/>
              <w:right w:val="single" w:sz="4" w:space="0" w:color="auto"/>
            </w:tcBorders>
            <w:shd w:val="clear" w:color="auto" w:fill="auto"/>
          </w:tcPr>
          <w:p w14:paraId="7A47AE43"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p>
        </w:tc>
        <w:tc>
          <w:tcPr>
            <w:tcW w:w="620" w:type="pct"/>
            <w:tcBorders>
              <w:left w:val="single" w:sz="4" w:space="0" w:color="auto"/>
            </w:tcBorders>
            <w:shd w:val="clear" w:color="auto" w:fill="auto"/>
          </w:tcPr>
          <w:p w14:paraId="2AF5300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tcPr>
          <w:p w14:paraId="1B4182B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2</w:t>
            </w:r>
          </w:p>
        </w:tc>
        <w:tc>
          <w:tcPr>
            <w:tcW w:w="1754" w:type="pct"/>
            <w:gridSpan w:val="3"/>
            <w:shd w:val="clear" w:color="auto" w:fill="auto"/>
          </w:tcPr>
          <w:p w14:paraId="3B3FB8F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TDD</w:t>
            </w:r>
          </w:p>
        </w:tc>
      </w:tr>
      <w:tr w:rsidR="00607363" w:rsidRPr="00607363" w14:paraId="014AD552" w14:textId="77777777" w:rsidTr="006E1793">
        <w:tc>
          <w:tcPr>
            <w:tcW w:w="1544" w:type="pct"/>
            <w:tcBorders>
              <w:top w:val="single" w:sz="4" w:space="0" w:color="auto"/>
            </w:tcBorders>
            <w:shd w:val="clear" w:color="auto" w:fill="auto"/>
          </w:tcPr>
          <w:p w14:paraId="0F792835"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TDD special subframe configuration</w:t>
            </w:r>
            <w:r w:rsidRPr="00607363">
              <w:rPr>
                <w:rFonts w:ascii="Arial" w:eastAsia="Times New Roman" w:hAnsi="Arial"/>
                <w:sz w:val="18"/>
                <w:highlight w:val="lightGray"/>
                <w:vertAlign w:val="superscript"/>
              </w:rPr>
              <w:t>Note1</w:t>
            </w:r>
          </w:p>
        </w:tc>
        <w:tc>
          <w:tcPr>
            <w:tcW w:w="620" w:type="pct"/>
            <w:shd w:val="clear" w:color="auto" w:fill="auto"/>
          </w:tcPr>
          <w:p w14:paraId="360821A4"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tcPr>
          <w:p w14:paraId="70FF66B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754" w:type="pct"/>
            <w:gridSpan w:val="3"/>
            <w:shd w:val="clear" w:color="auto" w:fill="auto"/>
          </w:tcPr>
          <w:p w14:paraId="111582E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6</w:t>
            </w:r>
          </w:p>
        </w:tc>
      </w:tr>
      <w:tr w:rsidR="00607363" w:rsidRPr="00607363" w14:paraId="52D82523" w14:textId="77777777" w:rsidTr="006E1793">
        <w:tc>
          <w:tcPr>
            <w:tcW w:w="1544" w:type="pct"/>
            <w:shd w:val="clear" w:color="auto" w:fill="auto"/>
          </w:tcPr>
          <w:p w14:paraId="2EE66DA0"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TDD uplink-downlink configuration</w:t>
            </w:r>
            <w:r w:rsidRPr="00607363">
              <w:rPr>
                <w:rFonts w:ascii="Arial" w:eastAsia="Times New Roman" w:hAnsi="Arial"/>
                <w:sz w:val="18"/>
                <w:highlight w:val="lightGray"/>
                <w:vertAlign w:val="superscript"/>
              </w:rPr>
              <w:t>Note1</w:t>
            </w:r>
          </w:p>
        </w:tc>
        <w:tc>
          <w:tcPr>
            <w:tcW w:w="620" w:type="pct"/>
            <w:shd w:val="clear" w:color="auto" w:fill="auto"/>
          </w:tcPr>
          <w:p w14:paraId="59086DD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tcPr>
          <w:p w14:paraId="336B9B5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754" w:type="pct"/>
            <w:gridSpan w:val="3"/>
            <w:shd w:val="clear" w:color="auto" w:fill="auto"/>
          </w:tcPr>
          <w:p w14:paraId="4233A89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w:t>
            </w:r>
          </w:p>
        </w:tc>
      </w:tr>
      <w:tr w:rsidR="00607363" w:rsidRPr="00607363" w14:paraId="2EB9051D" w14:textId="77777777" w:rsidTr="006E1793">
        <w:tc>
          <w:tcPr>
            <w:tcW w:w="1544" w:type="pct"/>
            <w:shd w:val="clear" w:color="auto" w:fill="auto"/>
          </w:tcPr>
          <w:p w14:paraId="49159FF5"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proofErr w:type="spellStart"/>
            <w:r w:rsidRPr="00607363">
              <w:rPr>
                <w:rFonts w:ascii="Arial" w:eastAsia="Times New Roman" w:hAnsi="Arial"/>
                <w:sz w:val="18"/>
                <w:highlight w:val="lightGray"/>
              </w:rPr>
              <w:t>BW</w:t>
            </w:r>
            <w:r w:rsidRPr="00607363">
              <w:rPr>
                <w:rFonts w:ascii="Arial" w:eastAsia="Times New Roman" w:hAnsi="Arial"/>
                <w:sz w:val="18"/>
                <w:highlight w:val="lightGray"/>
                <w:vertAlign w:val="subscript"/>
              </w:rPr>
              <w:t>channel</w:t>
            </w:r>
            <w:proofErr w:type="spellEnd"/>
          </w:p>
        </w:tc>
        <w:tc>
          <w:tcPr>
            <w:tcW w:w="620" w:type="pct"/>
            <w:shd w:val="clear" w:color="auto" w:fill="auto"/>
          </w:tcPr>
          <w:p w14:paraId="5DA6579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MHz</w:t>
            </w:r>
          </w:p>
        </w:tc>
        <w:tc>
          <w:tcPr>
            <w:tcW w:w="1082" w:type="pct"/>
          </w:tcPr>
          <w:p w14:paraId="517B10AC"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754" w:type="pct"/>
            <w:gridSpan w:val="3"/>
            <w:shd w:val="clear" w:color="auto" w:fill="auto"/>
          </w:tcPr>
          <w:p w14:paraId="793B87F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 xml:space="preserve">5 MHz: </w:t>
            </w:r>
            <w:proofErr w:type="spellStart"/>
            <w:proofErr w:type="gramStart"/>
            <w:r w:rsidRPr="00607363">
              <w:rPr>
                <w:rFonts w:ascii="Arial" w:eastAsia="Times New Roman" w:hAnsi="Arial"/>
                <w:sz w:val="18"/>
                <w:highlight w:val="lightGray"/>
              </w:rPr>
              <w:t>N</w:t>
            </w:r>
            <w:r w:rsidRPr="00607363">
              <w:rPr>
                <w:rFonts w:ascii="Arial" w:eastAsia="Times New Roman" w:hAnsi="Arial"/>
                <w:sz w:val="18"/>
                <w:highlight w:val="lightGray"/>
                <w:vertAlign w:val="subscript"/>
              </w:rPr>
              <w:t>PRB,c</w:t>
            </w:r>
            <w:proofErr w:type="spellEnd"/>
            <w:proofErr w:type="gramEnd"/>
            <w:r w:rsidRPr="00607363">
              <w:rPr>
                <w:rFonts w:ascii="Arial" w:eastAsia="Times New Roman" w:hAnsi="Arial"/>
                <w:sz w:val="18"/>
                <w:highlight w:val="lightGray"/>
              </w:rPr>
              <w:t xml:space="preserve"> = 25</w:t>
            </w:r>
          </w:p>
          <w:p w14:paraId="7BDD48F4"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 xml:space="preserve">10 MHz: </w:t>
            </w:r>
            <w:proofErr w:type="spellStart"/>
            <w:proofErr w:type="gramStart"/>
            <w:r w:rsidRPr="00607363">
              <w:rPr>
                <w:rFonts w:ascii="Arial" w:eastAsia="Times New Roman" w:hAnsi="Arial"/>
                <w:sz w:val="18"/>
                <w:highlight w:val="lightGray"/>
              </w:rPr>
              <w:t>N</w:t>
            </w:r>
            <w:r w:rsidRPr="00607363">
              <w:rPr>
                <w:rFonts w:ascii="Arial" w:eastAsia="Times New Roman" w:hAnsi="Arial"/>
                <w:sz w:val="18"/>
                <w:highlight w:val="lightGray"/>
                <w:vertAlign w:val="subscript"/>
              </w:rPr>
              <w:t>PRB,c</w:t>
            </w:r>
            <w:proofErr w:type="spellEnd"/>
            <w:proofErr w:type="gramEnd"/>
            <w:r w:rsidRPr="00607363">
              <w:rPr>
                <w:rFonts w:ascii="Arial" w:eastAsia="Times New Roman" w:hAnsi="Arial"/>
                <w:sz w:val="18"/>
                <w:highlight w:val="lightGray"/>
              </w:rPr>
              <w:t xml:space="preserve"> = 50</w:t>
            </w:r>
          </w:p>
          <w:p w14:paraId="7344BAA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 xml:space="preserve">20 MHz: </w:t>
            </w:r>
            <w:proofErr w:type="spellStart"/>
            <w:proofErr w:type="gramStart"/>
            <w:r w:rsidRPr="00607363">
              <w:rPr>
                <w:rFonts w:ascii="Arial" w:eastAsia="Times New Roman" w:hAnsi="Arial"/>
                <w:sz w:val="18"/>
                <w:highlight w:val="lightGray"/>
              </w:rPr>
              <w:t>N</w:t>
            </w:r>
            <w:r w:rsidRPr="00607363">
              <w:rPr>
                <w:rFonts w:ascii="Arial" w:eastAsia="Times New Roman" w:hAnsi="Arial"/>
                <w:sz w:val="18"/>
                <w:highlight w:val="lightGray"/>
                <w:vertAlign w:val="subscript"/>
              </w:rPr>
              <w:t>PRB,c</w:t>
            </w:r>
            <w:proofErr w:type="spellEnd"/>
            <w:proofErr w:type="gramEnd"/>
            <w:r w:rsidRPr="00607363">
              <w:rPr>
                <w:rFonts w:ascii="Arial" w:eastAsia="Times New Roman" w:hAnsi="Arial"/>
                <w:sz w:val="18"/>
                <w:highlight w:val="lightGray"/>
              </w:rPr>
              <w:t xml:space="preserve"> = 100</w:t>
            </w:r>
          </w:p>
        </w:tc>
      </w:tr>
      <w:tr w:rsidR="00607363" w:rsidRPr="00607363" w14:paraId="44EC9331" w14:textId="77777777" w:rsidTr="006E1793">
        <w:tc>
          <w:tcPr>
            <w:tcW w:w="1544" w:type="pct"/>
            <w:vMerge w:val="restart"/>
            <w:shd w:val="clear" w:color="auto" w:fill="auto"/>
          </w:tcPr>
          <w:p w14:paraId="0B05F3CB"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lang w:eastAsia="zh-CN"/>
              </w:rPr>
              <w:t>PRACH Configuration</w:t>
            </w:r>
            <w:r w:rsidRPr="00607363">
              <w:rPr>
                <w:rFonts w:ascii="Arial" w:eastAsia="Times New Roman" w:hAnsi="Arial"/>
                <w:sz w:val="18"/>
                <w:highlight w:val="lightGray"/>
                <w:vertAlign w:val="superscript"/>
              </w:rPr>
              <w:t>Note2</w:t>
            </w:r>
          </w:p>
        </w:tc>
        <w:tc>
          <w:tcPr>
            <w:tcW w:w="620" w:type="pct"/>
            <w:vMerge w:val="restart"/>
            <w:shd w:val="clear" w:color="auto" w:fill="auto"/>
          </w:tcPr>
          <w:p w14:paraId="7E666671"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tcPr>
          <w:p w14:paraId="397509F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w:t>
            </w:r>
          </w:p>
        </w:tc>
        <w:tc>
          <w:tcPr>
            <w:tcW w:w="1754" w:type="pct"/>
            <w:gridSpan w:val="3"/>
            <w:shd w:val="clear" w:color="auto" w:fill="auto"/>
          </w:tcPr>
          <w:p w14:paraId="5A0D226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lang w:eastAsia="zh-CN"/>
              </w:rPr>
              <w:t>4</w:t>
            </w:r>
          </w:p>
        </w:tc>
      </w:tr>
      <w:tr w:rsidR="00607363" w:rsidRPr="00607363" w14:paraId="07AD97D3" w14:textId="77777777" w:rsidTr="006E1793">
        <w:tc>
          <w:tcPr>
            <w:tcW w:w="1544" w:type="pct"/>
            <w:vMerge/>
            <w:shd w:val="clear" w:color="auto" w:fill="auto"/>
          </w:tcPr>
          <w:p w14:paraId="42D7A23B"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p>
        </w:tc>
        <w:tc>
          <w:tcPr>
            <w:tcW w:w="620" w:type="pct"/>
            <w:vMerge/>
            <w:shd w:val="clear" w:color="auto" w:fill="auto"/>
          </w:tcPr>
          <w:p w14:paraId="65778CB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tcPr>
          <w:p w14:paraId="365D6BA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2</w:t>
            </w:r>
          </w:p>
        </w:tc>
        <w:tc>
          <w:tcPr>
            <w:tcW w:w="1754" w:type="pct"/>
            <w:gridSpan w:val="3"/>
            <w:shd w:val="clear" w:color="auto" w:fill="auto"/>
          </w:tcPr>
          <w:p w14:paraId="38F770C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lang w:eastAsia="zh-CN"/>
              </w:rPr>
              <w:t>53</w:t>
            </w:r>
          </w:p>
        </w:tc>
      </w:tr>
      <w:tr w:rsidR="00607363" w:rsidRPr="00607363" w14:paraId="21144997" w14:textId="77777777" w:rsidTr="006E1793">
        <w:trPr>
          <w:trHeight w:val="346"/>
        </w:trPr>
        <w:tc>
          <w:tcPr>
            <w:tcW w:w="1544" w:type="pct"/>
            <w:vMerge w:val="restart"/>
            <w:tcBorders>
              <w:top w:val="single" w:sz="4" w:space="0" w:color="auto"/>
              <w:left w:val="single" w:sz="4" w:space="0" w:color="auto"/>
              <w:right w:val="single" w:sz="4" w:space="0" w:color="auto"/>
            </w:tcBorders>
          </w:tcPr>
          <w:p w14:paraId="29A628DC"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PDSCH parameters:</w:t>
            </w:r>
          </w:p>
          <w:p w14:paraId="667A4408"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DL Reference Measurement Channel</w:t>
            </w:r>
            <w:r w:rsidRPr="00607363">
              <w:rPr>
                <w:rFonts w:ascii="Arial" w:eastAsia="Times New Roman" w:hAnsi="Arial"/>
                <w:sz w:val="18"/>
                <w:highlight w:val="lightGray"/>
                <w:vertAlign w:val="superscript"/>
              </w:rPr>
              <w:t>Note3</w:t>
            </w:r>
          </w:p>
        </w:tc>
        <w:tc>
          <w:tcPr>
            <w:tcW w:w="620" w:type="pct"/>
            <w:vMerge w:val="restart"/>
            <w:tcBorders>
              <w:top w:val="single" w:sz="4" w:space="0" w:color="auto"/>
              <w:left w:val="single" w:sz="4" w:space="0" w:color="auto"/>
              <w:right w:val="single" w:sz="4" w:space="0" w:color="auto"/>
            </w:tcBorders>
          </w:tcPr>
          <w:p w14:paraId="7B90C50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tcBorders>
              <w:top w:val="single" w:sz="4" w:space="0" w:color="auto"/>
              <w:left w:val="single" w:sz="4" w:space="0" w:color="auto"/>
              <w:bottom w:val="single" w:sz="4" w:space="0" w:color="auto"/>
              <w:right w:val="single" w:sz="4" w:space="0" w:color="auto"/>
            </w:tcBorders>
          </w:tcPr>
          <w:p w14:paraId="7BE309A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rPr>
              <w:t>1</w:t>
            </w:r>
          </w:p>
        </w:tc>
        <w:tc>
          <w:tcPr>
            <w:tcW w:w="1754" w:type="pct"/>
            <w:gridSpan w:val="3"/>
            <w:tcBorders>
              <w:top w:val="single" w:sz="4" w:space="0" w:color="auto"/>
              <w:left w:val="single" w:sz="4" w:space="0" w:color="auto"/>
              <w:right w:val="single" w:sz="4" w:space="0" w:color="auto"/>
            </w:tcBorders>
          </w:tcPr>
          <w:p w14:paraId="4FF779A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5 MHz: R.7 FDD</w:t>
            </w:r>
          </w:p>
          <w:p w14:paraId="6403F2D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10 MHz: R.3 FDD</w:t>
            </w:r>
          </w:p>
          <w:p w14:paraId="0687C16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20 MHz: R.6 FDD</w:t>
            </w:r>
          </w:p>
        </w:tc>
      </w:tr>
      <w:tr w:rsidR="00607363" w:rsidRPr="00607363" w14:paraId="57DD5784" w14:textId="77777777" w:rsidTr="006E1793">
        <w:trPr>
          <w:trHeight w:val="346"/>
        </w:trPr>
        <w:tc>
          <w:tcPr>
            <w:tcW w:w="1544" w:type="pct"/>
            <w:vMerge/>
            <w:tcBorders>
              <w:left w:val="single" w:sz="4" w:space="0" w:color="auto"/>
              <w:bottom w:val="single" w:sz="4" w:space="0" w:color="auto"/>
              <w:right w:val="single" w:sz="4" w:space="0" w:color="auto"/>
            </w:tcBorders>
          </w:tcPr>
          <w:p w14:paraId="2257FB47"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p>
        </w:tc>
        <w:tc>
          <w:tcPr>
            <w:tcW w:w="620" w:type="pct"/>
            <w:vMerge/>
            <w:tcBorders>
              <w:left w:val="single" w:sz="4" w:space="0" w:color="auto"/>
              <w:bottom w:val="single" w:sz="4" w:space="0" w:color="auto"/>
              <w:right w:val="single" w:sz="4" w:space="0" w:color="auto"/>
            </w:tcBorders>
          </w:tcPr>
          <w:p w14:paraId="244F88F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tcBorders>
              <w:top w:val="single" w:sz="4" w:space="0" w:color="auto"/>
              <w:left w:val="single" w:sz="4" w:space="0" w:color="auto"/>
              <w:bottom w:val="single" w:sz="4" w:space="0" w:color="auto"/>
              <w:right w:val="single" w:sz="4" w:space="0" w:color="auto"/>
            </w:tcBorders>
          </w:tcPr>
          <w:p w14:paraId="1A46521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2</w:t>
            </w:r>
          </w:p>
        </w:tc>
        <w:tc>
          <w:tcPr>
            <w:tcW w:w="1754" w:type="pct"/>
            <w:gridSpan w:val="3"/>
            <w:tcBorders>
              <w:left w:val="single" w:sz="4" w:space="0" w:color="auto"/>
              <w:bottom w:val="single" w:sz="4" w:space="0" w:color="auto"/>
              <w:right w:val="single" w:sz="4" w:space="0" w:color="auto"/>
            </w:tcBorders>
          </w:tcPr>
          <w:p w14:paraId="16C7CE1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5 MHz: R.4 TDD</w:t>
            </w:r>
          </w:p>
          <w:p w14:paraId="0A3B0A4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10 MHz: R.0 TDD</w:t>
            </w:r>
          </w:p>
          <w:p w14:paraId="1604F951"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20 MHz: R.3 TDD</w:t>
            </w:r>
          </w:p>
        </w:tc>
      </w:tr>
      <w:tr w:rsidR="00607363" w:rsidRPr="00607363" w14:paraId="06885795" w14:textId="77777777" w:rsidTr="006E1793">
        <w:trPr>
          <w:trHeight w:val="346"/>
        </w:trPr>
        <w:tc>
          <w:tcPr>
            <w:tcW w:w="1544" w:type="pct"/>
            <w:vMerge w:val="restart"/>
            <w:tcBorders>
              <w:top w:val="single" w:sz="4" w:space="0" w:color="auto"/>
              <w:left w:val="single" w:sz="4" w:space="0" w:color="auto"/>
              <w:right w:val="single" w:sz="4" w:space="0" w:color="auto"/>
            </w:tcBorders>
          </w:tcPr>
          <w:p w14:paraId="61733A8B"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PCFICH/PDCCH/PHICH parameters:</w:t>
            </w:r>
          </w:p>
          <w:p w14:paraId="1C99CD4D"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DL Reference Measurement Channel</w:t>
            </w:r>
            <w:r w:rsidRPr="00607363">
              <w:rPr>
                <w:rFonts w:ascii="Arial" w:eastAsia="Times New Roman" w:hAnsi="Arial"/>
                <w:sz w:val="18"/>
                <w:highlight w:val="lightGray"/>
                <w:vertAlign w:val="superscript"/>
              </w:rPr>
              <w:t>Note3</w:t>
            </w:r>
          </w:p>
        </w:tc>
        <w:tc>
          <w:tcPr>
            <w:tcW w:w="620" w:type="pct"/>
            <w:vMerge w:val="restart"/>
            <w:tcBorders>
              <w:top w:val="single" w:sz="4" w:space="0" w:color="auto"/>
              <w:left w:val="single" w:sz="4" w:space="0" w:color="auto"/>
              <w:right w:val="single" w:sz="4" w:space="0" w:color="auto"/>
            </w:tcBorders>
          </w:tcPr>
          <w:p w14:paraId="5365BE8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tcBorders>
              <w:top w:val="single" w:sz="4" w:space="0" w:color="auto"/>
              <w:left w:val="single" w:sz="4" w:space="0" w:color="auto"/>
              <w:bottom w:val="single" w:sz="4" w:space="0" w:color="auto"/>
              <w:right w:val="single" w:sz="4" w:space="0" w:color="auto"/>
            </w:tcBorders>
          </w:tcPr>
          <w:p w14:paraId="014B9D7C"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rPr>
              <w:t>1</w:t>
            </w:r>
          </w:p>
        </w:tc>
        <w:tc>
          <w:tcPr>
            <w:tcW w:w="1754" w:type="pct"/>
            <w:gridSpan w:val="3"/>
            <w:tcBorders>
              <w:top w:val="single" w:sz="4" w:space="0" w:color="auto"/>
              <w:left w:val="single" w:sz="4" w:space="0" w:color="auto"/>
              <w:right w:val="single" w:sz="4" w:space="0" w:color="auto"/>
            </w:tcBorders>
          </w:tcPr>
          <w:p w14:paraId="4CE5605C"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5 MHz: R.11 FDD</w:t>
            </w:r>
          </w:p>
          <w:p w14:paraId="16AE79C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10 MHz: R.6 FDD</w:t>
            </w:r>
          </w:p>
          <w:p w14:paraId="3E816EE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20 MHz: R.10 FDD</w:t>
            </w:r>
          </w:p>
        </w:tc>
      </w:tr>
      <w:tr w:rsidR="00607363" w:rsidRPr="00607363" w14:paraId="25E5DAD3" w14:textId="77777777" w:rsidTr="006E1793">
        <w:trPr>
          <w:trHeight w:val="346"/>
        </w:trPr>
        <w:tc>
          <w:tcPr>
            <w:tcW w:w="1544" w:type="pct"/>
            <w:vMerge/>
            <w:tcBorders>
              <w:left w:val="single" w:sz="4" w:space="0" w:color="auto"/>
              <w:bottom w:val="single" w:sz="4" w:space="0" w:color="auto"/>
              <w:right w:val="single" w:sz="4" w:space="0" w:color="auto"/>
            </w:tcBorders>
          </w:tcPr>
          <w:p w14:paraId="3794A36E"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p>
        </w:tc>
        <w:tc>
          <w:tcPr>
            <w:tcW w:w="620" w:type="pct"/>
            <w:vMerge/>
            <w:tcBorders>
              <w:left w:val="single" w:sz="4" w:space="0" w:color="auto"/>
              <w:bottom w:val="single" w:sz="4" w:space="0" w:color="auto"/>
              <w:right w:val="single" w:sz="4" w:space="0" w:color="auto"/>
            </w:tcBorders>
          </w:tcPr>
          <w:p w14:paraId="5C4E848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tcBorders>
              <w:top w:val="single" w:sz="4" w:space="0" w:color="auto"/>
              <w:left w:val="single" w:sz="4" w:space="0" w:color="auto"/>
              <w:bottom w:val="single" w:sz="4" w:space="0" w:color="auto"/>
              <w:right w:val="single" w:sz="4" w:space="0" w:color="auto"/>
            </w:tcBorders>
          </w:tcPr>
          <w:p w14:paraId="4B40345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2</w:t>
            </w:r>
          </w:p>
        </w:tc>
        <w:tc>
          <w:tcPr>
            <w:tcW w:w="1754" w:type="pct"/>
            <w:gridSpan w:val="3"/>
            <w:tcBorders>
              <w:left w:val="single" w:sz="4" w:space="0" w:color="auto"/>
              <w:bottom w:val="single" w:sz="4" w:space="0" w:color="auto"/>
              <w:right w:val="single" w:sz="4" w:space="0" w:color="auto"/>
            </w:tcBorders>
          </w:tcPr>
          <w:p w14:paraId="7925F2D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5 MHz: R.11 TDD</w:t>
            </w:r>
          </w:p>
          <w:p w14:paraId="3FE2AD4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10 MHz: R.6 TDD</w:t>
            </w:r>
          </w:p>
          <w:p w14:paraId="761F329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20 MHz: R.10 TDD</w:t>
            </w:r>
          </w:p>
        </w:tc>
      </w:tr>
      <w:tr w:rsidR="00607363" w:rsidRPr="00607363" w14:paraId="55ED71B6" w14:textId="77777777" w:rsidTr="006E1793">
        <w:trPr>
          <w:trHeight w:val="346"/>
        </w:trPr>
        <w:tc>
          <w:tcPr>
            <w:tcW w:w="1544" w:type="pct"/>
            <w:vMerge w:val="restart"/>
            <w:tcBorders>
              <w:top w:val="single" w:sz="4" w:space="0" w:color="auto"/>
              <w:left w:val="single" w:sz="4" w:space="0" w:color="auto"/>
              <w:right w:val="single" w:sz="4" w:space="0" w:color="auto"/>
            </w:tcBorders>
          </w:tcPr>
          <w:p w14:paraId="7E089B34"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lang w:eastAsia="ja-JP"/>
              </w:rPr>
            </w:pPr>
            <w:r w:rsidRPr="00607363">
              <w:rPr>
                <w:rFonts w:ascii="Arial" w:eastAsia="Times New Roman" w:hAnsi="Arial"/>
                <w:sz w:val="18"/>
                <w:highlight w:val="lightGray"/>
              </w:rPr>
              <w:t>OCNG Patterns</w:t>
            </w:r>
            <w:r w:rsidRPr="00607363">
              <w:rPr>
                <w:rFonts w:ascii="Arial" w:eastAsia="Times New Roman" w:hAnsi="Arial"/>
                <w:sz w:val="18"/>
                <w:highlight w:val="lightGray"/>
                <w:vertAlign w:val="superscript"/>
              </w:rPr>
              <w:t>Note3</w:t>
            </w:r>
          </w:p>
        </w:tc>
        <w:tc>
          <w:tcPr>
            <w:tcW w:w="620" w:type="pct"/>
            <w:vMerge w:val="restart"/>
            <w:tcBorders>
              <w:top w:val="single" w:sz="4" w:space="0" w:color="auto"/>
              <w:left w:val="single" w:sz="4" w:space="0" w:color="auto"/>
              <w:right w:val="single" w:sz="4" w:space="0" w:color="auto"/>
            </w:tcBorders>
          </w:tcPr>
          <w:p w14:paraId="2B370FD4"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082" w:type="pct"/>
            <w:tcBorders>
              <w:top w:val="single" w:sz="4" w:space="0" w:color="auto"/>
              <w:left w:val="single" w:sz="4" w:space="0" w:color="auto"/>
              <w:bottom w:val="single" w:sz="4" w:space="0" w:color="auto"/>
              <w:right w:val="single" w:sz="4" w:space="0" w:color="auto"/>
            </w:tcBorders>
          </w:tcPr>
          <w:p w14:paraId="7A670E41"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1</w:t>
            </w:r>
          </w:p>
        </w:tc>
        <w:tc>
          <w:tcPr>
            <w:tcW w:w="1754" w:type="pct"/>
            <w:gridSpan w:val="3"/>
            <w:tcBorders>
              <w:top w:val="single" w:sz="4" w:space="0" w:color="auto"/>
              <w:left w:val="single" w:sz="4" w:space="0" w:color="auto"/>
              <w:right w:val="single" w:sz="4" w:space="0" w:color="auto"/>
            </w:tcBorders>
          </w:tcPr>
          <w:p w14:paraId="5E9AD67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5 MHz: OP.20 FDD</w:t>
            </w:r>
          </w:p>
          <w:p w14:paraId="7521663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10 MHz: OP.10 FDD</w:t>
            </w:r>
          </w:p>
          <w:p w14:paraId="1D5B62E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lastRenderedPageBreak/>
              <w:t>20 MHz: OP.17 FDD</w:t>
            </w:r>
          </w:p>
        </w:tc>
      </w:tr>
      <w:tr w:rsidR="00607363" w:rsidRPr="00607363" w14:paraId="0627ACA6" w14:textId="77777777" w:rsidTr="006E1793">
        <w:trPr>
          <w:trHeight w:val="346"/>
        </w:trPr>
        <w:tc>
          <w:tcPr>
            <w:tcW w:w="1544" w:type="pct"/>
            <w:vMerge/>
            <w:tcBorders>
              <w:left w:val="single" w:sz="4" w:space="0" w:color="auto"/>
              <w:bottom w:val="single" w:sz="4" w:space="0" w:color="auto"/>
              <w:right w:val="single" w:sz="4" w:space="0" w:color="auto"/>
            </w:tcBorders>
          </w:tcPr>
          <w:p w14:paraId="11302564"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p>
        </w:tc>
        <w:tc>
          <w:tcPr>
            <w:tcW w:w="620" w:type="pct"/>
            <w:vMerge/>
            <w:tcBorders>
              <w:left w:val="single" w:sz="4" w:space="0" w:color="auto"/>
              <w:bottom w:val="single" w:sz="4" w:space="0" w:color="auto"/>
              <w:right w:val="single" w:sz="4" w:space="0" w:color="auto"/>
            </w:tcBorders>
          </w:tcPr>
          <w:p w14:paraId="7F1731BC"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082" w:type="pct"/>
            <w:tcBorders>
              <w:top w:val="single" w:sz="4" w:space="0" w:color="auto"/>
              <w:left w:val="single" w:sz="4" w:space="0" w:color="auto"/>
              <w:bottom w:val="single" w:sz="4" w:space="0" w:color="auto"/>
              <w:right w:val="single" w:sz="4" w:space="0" w:color="auto"/>
            </w:tcBorders>
          </w:tcPr>
          <w:p w14:paraId="37DBF34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2</w:t>
            </w:r>
          </w:p>
        </w:tc>
        <w:tc>
          <w:tcPr>
            <w:tcW w:w="1754" w:type="pct"/>
            <w:gridSpan w:val="3"/>
            <w:tcBorders>
              <w:left w:val="single" w:sz="4" w:space="0" w:color="auto"/>
              <w:bottom w:val="single" w:sz="4" w:space="0" w:color="auto"/>
              <w:right w:val="single" w:sz="4" w:space="0" w:color="auto"/>
            </w:tcBorders>
          </w:tcPr>
          <w:p w14:paraId="0C10DFE9"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5 MHz: OP.9 TDD</w:t>
            </w:r>
          </w:p>
          <w:p w14:paraId="7E6A9D7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10 MHz: OP.1 TDD</w:t>
            </w:r>
          </w:p>
          <w:p w14:paraId="5B271A4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20 MHz: OP.7 TDD</w:t>
            </w:r>
          </w:p>
        </w:tc>
      </w:tr>
      <w:tr w:rsidR="00607363" w:rsidRPr="00607363" w14:paraId="114E2B17" w14:textId="77777777" w:rsidTr="006E1793">
        <w:tc>
          <w:tcPr>
            <w:tcW w:w="1544" w:type="pct"/>
            <w:shd w:val="clear" w:color="auto" w:fill="auto"/>
          </w:tcPr>
          <w:p w14:paraId="3B171F24"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PBCH_RA</w:t>
            </w:r>
          </w:p>
        </w:tc>
        <w:tc>
          <w:tcPr>
            <w:tcW w:w="620" w:type="pct"/>
            <w:vMerge w:val="restart"/>
            <w:shd w:val="clear" w:color="auto" w:fill="auto"/>
            <w:vAlign w:val="center"/>
          </w:tcPr>
          <w:p w14:paraId="011282D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dB</w:t>
            </w:r>
          </w:p>
        </w:tc>
        <w:tc>
          <w:tcPr>
            <w:tcW w:w="1082" w:type="pct"/>
            <w:vMerge w:val="restart"/>
          </w:tcPr>
          <w:p w14:paraId="3E31647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754" w:type="pct"/>
            <w:gridSpan w:val="3"/>
            <w:vMerge w:val="restart"/>
            <w:shd w:val="clear" w:color="auto" w:fill="auto"/>
            <w:vAlign w:val="center"/>
          </w:tcPr>
          <w:p w14:paraId="07E90414"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0</w:t>
            </w:r>
          </w:p>
        </w:tc>
      </w:tr>
      <w:tr w:rsidR="00607363" w:rsidRPr="00607363" w14:paraId="2FBEED5E" w14:textId="77777777" w:rsidTr="006E1793">
        <w:tc>
          <w:tcPr>
            <w:tcW w:w="1544" w:type="pct"/>
            <w:shd w:val="clear" w:color="auto" w:fill="auto"/>
          </w:tcPr>
          <w:p w14:paraId="7ED7D131"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PBCH_RB</w:t>
            </w:r>
          </w:p>
        </w:tc>
        <w:tc>
          <w:tcPr>
            <w:tcW w:w="620" w:type="pct"/>
            <w:vMerge/>
            <w:shd w:val="clear" w:color="auto" w:fill="auto"/>
          </w:tcPr>
          <w:p w14:paraId="38813BB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vMerge/>
          </w:tcPr>
          <w:p w14:paraId="50DC992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54" w:type="pct"/>
            <w:gridSpan w:val="3"/>
            <w:vMerge/>
            <w:shd w:val="clear" w:color="auto" w:fill="auto"/>
          </w:tcPr>
          <w:p w14:paraId="39EC0D1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23F9600C" w14:textId="77777777" w:rsidTr="006E1793">
        <w:tc>
          <w:tcPr>
            <w:tcW w:w="1544" w:type="pct"/>
            <w:shd w:val="clear" w:color="auto" w:fill="auto"/>
          </w:tcPr>
          <w:p w14:paraId="4AA509F6"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PSS_RA</w:t>
            </w:r>
          </w:p>
        </w:tc>
        <w:tc>
          <w:tcPr>
            <w:tcW w:w="620" w:type="pct"/>
            <w:vMerge/>
            <w:shd w:val="clear" w:color="auto" w:fill="auto"/>
          </w:tcPr>
          <w:p w14:paraId="387C01E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vMerge/>
          </w:tcPr>
          <w:p w14:paraId="0861C51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54" w:type="pct"/>
            <w:gridSpan w:val="3"/>
            <w:vMerge/>
            <w:shd w:val="clear" w:color="auto" w:fill="auto"/>
          </w:tcPr>
          <w:p w14:paraId="29D3232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65D25264" w14:textId="77777777" w:rsidTr="006E1793">
        <w:tc>
          <w:tcPr>
            <w:tcW w:w="1544" w:type="pct"/>
            <w:shd w:val="clear" w:color="auto" w:fill="auto"/>
          </w:tcPr>
          <w:p w14:paraId="30E67903"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SSS_RA</w:t>
            </w:r>
          </w:p>
        </w:tc>
        <w:tc>
          <w:tcPr>
            <w:tcW w:w="620" w:type="pct"/>
            <w:vMerge/>
            <w:shd w:val="clear" w:color="auto" w:fill="auto"/>
          </w:tcPr>
          <w:p w14:paraId="14BD3AF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vMerge/>
          </w:tcPr>
          <w:p w14:paraId="3A8BC529"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54" w:type="pct"/>
            <w:gridSpan w:val="3"/>
            <w:vMerge/>
            <w:shd w:val="clear" w:color="auto" w:fill="auto"/>
          </w:tcPr>
          <w:p w14:paraId="1F178EE9"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0CB08FE9" w14:textId="77777777" w:rsidTr="006E1793">
        <w:tc>
          <w:tcPr>
            <w:tcW w:w="1544" w:type="pct"/>
            <w:shd w:val="clear" w:color="auto" w:fill="auto"/>
          </w:tcPr>
          <w:p w14:paraId="50AFA6AF"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PCFICH_RB</w:t>
            </w:r>
          </w:p>
        </w:tc>
        <w:tc>
          <w:tcPr>
            <w:tcW w:w="620" w:type="pct"/>
            <w:vMerge/>
            <w:shd w:val="clear" w:color="auto" w:fill="auto"/>
          </w:tcPr>
          <w:p w14:paraId="7D9A780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vMerge/>
          </w:tcPr>
          <w:p w14:paraId="29FC0A2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54" w:type="pct"/>
            <w:gridSpan w:val="3"/>
            <w:vMerge/>
            <w:shd w:val="clear" w:color="auto" w:fill="auto"/>
          </w:tcPr>
          <w:p w14:paraId="451D361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1FC48F09" w14:textId="77777777" w:rsidTr="006E1793">
        <w:tc>
          <w:tcPr>
            <w:tcW w:w="1544" w:type="pct"/>
            <w:shd w:val="clear" w:color="auto" w:fill="auto"/>
          </w:tcPr>
          <w:p w14:paraId="6C8D8DAC"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PHICH_RA</w:t>
            </w:r>
          </w:p>
        </w:tc>
        <w:tc>
          <w:tcPr>
            <w:tcW w:w="620" w:type="pct"/>
            <w:vMerge/>
            <w:shd w:val="clear" w:color="auto" w:fill="auto"/>
          </w:tcPr>
          <w:p w14:paraId="0D80E9E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vMerge/>
          </w:tcPr>
          <w:p w14:paraId="25995A3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54" w:type="pct"/>
            <w:gridSpan w:val="3"/>
            <w:vMerge/>
            <w:shd w:val="clear" w:color="auto" w:fill="auto"/>
          </w:tcPr>
          <w:p w14:paraId="0727DFE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467EDB05" w14:textId="77777777" w:rsidTr="006E1793">
        <w:tc>
          <w:tcPr>
            <w:tcW w:w="1544" w:type="pct"/>
            <w:shd w:val="clear" w:color="auto" w:fill="auto"/>
          </w:tcPr>
          <w:p w14:paraId="52B00D02"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PHICH_RB</w:t>
            </w:r>
          </w:p>
        </w:tc>
        <w:tc>
          <w:tcPr>
            <w:tcW w:w="620" w:type="pct"/>
            <w:vMerge/>
            <w:shd w:val="clear" w:color="auto" w:fill="auto"/>
          </w:tcPr>
          <w:p w14:paraId="46EFDD2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vMerge/>
          </w:tcPr>
          <w:p w14:paraId="7B04937C"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54" w:type="pct"/>
            <w:gridSpan w:val="3"/>
            <w:vMerge/>
            <w:shd w:val="clear" w:color="auto" w:fill="auto"/>
          </w:tcPr>
          <w:p w14:paraId="799AE63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7B5C175B" w14:textId="77777777" w:rsidTr="006E1793">
        <w:tc>
          <w:tcPr>
            <w:tcW w:w="1544" w:type="pct"/>
            <w:shd w:val="clear" w:color="auto" w:fill="auto"/>
          </w:tcPr>
          <w:p w14:paraId="0BA51F38"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PDCCH_RA</w:t>
            </w:r>
          </w:p>
        </w:tc>
        <w:tc>
          <w:tcPr>
            <w:tcW w:w="620" w:type="pct"/>
            <w:vMerge/>
            <w:shd w:val="clear" w:color="auto" w:fill="auto"/>
          </w:tcPr>
          <w:p w14:paraId="58AB56F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vMerge/>
          </w:tcPr>
          <w:p w14:paraId="4035628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54" w:type="pct"/>
            <w:gridSpan w:val="3"/>
            <w:vMerge/>
            <w:shd w:val="clear" w:color="auto" w:fill="auto"/>
          </w:tcPr>
          <w:p w14:paraId="5B12CD5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6CF60A8B" w14:textId="77777777" w:rsidTr="006E1793">
        <w:tc>
          <w:tcPr>
            <w:tcW w:w="1544" w:type="pct"/>
            <w:shd w:val="clear" w:color="auto" w:fill="auto"/>
          </w:tcPr>
          <w:p w14:paraId="16F90A54"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PDCCH_RB</w:t>
            </w:r>
          </w:p>
        </w:tc>
        <w:tc>
          <w:tcPr>
            <w:tcW w:w="620" w:type="pct"/>
            <w:vMerge/>
            <w:shd w:val="clear" w:color="auto" w:fill="auto"/>
          </w:tcPr>
          <w:p w14:paraId="6B0DED3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vMerge/>
          </w:tcPr>
          <w:p w14:paraId="10513EE1"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54" w:type="pct"/>
            <w:gridSpan w:val="3"/>
            <w:vMerge/>
            <w:shd w:val="clear" w:color="auto" w:fill="auto"/>
          </w:tcPr>
          <w:p w14:paraId="17E5FBB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4D7CAC71" w14:textId="77777777" w:rsidTr="006E1793">
        <w:tc>
          <w:tcPr>
            <w:tcW w:w="1544" w:type="pct"/>
            <w:shd w:val="clear" w:color="auto" w:fill="auto"/>
          </w:tcPr>
          <w:p w14:paraId="35FF74C0"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PDSCH_RA</w:t>
            </w:r>
          </w:p>
        </w:tc>
        <w:tc>
          <w:tcPr>
            <w:tcW w:w="620" w:type="pct"/>
            <w:vMerge/>
            <w:shd w:val="clear" w:color="auto" w:fill="auto"/>
          </w:tcPr>
          <w:p w14:paraId="242EC62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vMerge/>
          </w:tcPr>
          <w:p w14:paraId="3174052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54" w:type="pct"/>
            <w:gridSpan w:val="3"/>
            <w:vMerge/>
            <w:shd w:val="clear" w:color="auto" w:fill="auto"/>
          </w:tcPr>
          <w:p w14:paraId="4AF5A9B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2950B3AB" w14:textId="77777777" w:rsidTr="006E1793">
        <w:tc>
          <w:tcPr>
            <w:tcW w:w="1544" w:type="pct"/>
            <w:shd w:val="clear" w:color="auto" w:fill="auto"/>
          </w:tcPr>
          <w:p w14:paraId="42F05885"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PDSCH_RB</w:t>
            </w:r>
          </w:p>
        </w:tc>
        <w:tc>
          <w:tcPr>
            <w:tcW w:w="620" w:type="pct"/>
            <w:vMerge/>
            <w:shd w:val="clear" w:color="auto" w:fill="auto"/>
          </w:tcPr>
          <w:p w14:paraId="1980CE9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vMerge/>
          </w:tcPr>
          <w:p w14:paraId="7D83573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54" w:type="pct"/>
            <w:gridSpan w:val="3"/>
            <w:vMerge/>
            <w:shd w:val="clear" w:color="auto" w:fill="auto"/>
          </w:tcPr>
          <w:p w14:paraId="32B6C92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2EE32260" w14:textId="77777777" w:rsidTr="006E1793">
        <w:tc>
          <w:tcPr>
            <w:tcW w:w="1544" w:type="pct"/>
            <w:shd w:val="clear" w:color="auto" w:fill="auto"/>
          </w:tcPr>
          <w:p w14:paraId="18096550"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OCNG_RA</w:t>
            </w:r>
            <w:r w:rsidRPr="00607363">
              <w:rPr>
                <w:rFonts w:ascii="Arial" w:eastAsia="Calibri" w:hAnsi="Arial"/>
                <w:sz w:val="18"/>
                <w:highlight w:val="lightGray"/>
                <w:vertAlign w:val="superscript"/>
              </w:rPr>
              <w:t>Note4</w:t>
            </w:r>
          </w:p>
        </w:tc>
        <w:tc>
          <w:tcPr>
            <w:tcW w:w="620" w:type="pct"/>
            <w:vMerge/>
            <w:shd w:val="clear" w:color="auto" w:fill="auto"/>
          </w:tcPr>
          <w:p w14:paraId="3B807EC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vMerge/>
          </w:tcPr>
          <w:p w14:paraId="4B8BCA5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54" w:type="pct"/>
            <w:gridSpan w:val="3"/>
            <w:vMerge/>
            <w:shd w:val="clear" w:color="auto" w:fill="auto"/>
          </w:tcPr>
          <w:p w14:paraId="4CDF559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6894A184" w14:textId="77777777" w:rsidTr="006E1793">
        <w:tc>
          <w:tcPr>
            <w:tcW w:w="1544" w:type="pct"/>
            <w:shd w:val="clear" w:color="auto" w:fill="auto"/>
          </w:tcPr>
          <w:p w14:paraId="5AAA9045"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OCNG_RB</w:t>
            </w:r>
            <w:r w:rsidRPr="00607363">
              <w:rPr>
                <w:rFonts w:ascii="Arial" w:eastAsia="Calibri" w:hAnsi="Arial"/>
                <w:sz w:val="18"/>
                <w:highlight w:val="lightGray"/>
                <w:vertAlign w:val="superscript"/>
              </w:rPr>
              <w:t>Note4</w:t>
            </w:r>
          </w:p>
        </w:tc>
        <w:tc>
          <w:tcPr>
            <w:tcW w:w="620" w:type="pct"/>
            <w:vMerge/>
            <w:shd w:val="clear" w:color="auto" w:fill="auto"/>
          </w:tcPr>
          <w:p w14:paraId="5C6D874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vMerge/>
          </w:tcPr>
          <w:p w14:paraId="70EB6AF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54" w:type="pct"/>
            <w:gridSpan w:val="3"/>
            <w:vMerge/>
            <w:shd w:val="clear" w:color="auto" w:fill="auto"/>
          </w:tcPr>
          <w:p w14:paraId="127333B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03F968F6" w14:textId="77777777" w:rsidTr="006E1793">
        <w:tc>
          <w:tcPr>
            <w:tcW w:w="1544" w:type="pct"/>
            <w:shd w:val="clear" w:color="auto" w:fill="auto"/>
            <w:vAlign w:val="center"/>
          </w:tcPr>
          <w:p w14:paraId="29052636"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607363">
              <w:rPr>
                <w:rFonts w:ascii="Arial" w:eastAsia="Calibri" w:hAnsi="Arial"/>
                <w:sz w:val="18"/>
                <w:highlight w:val="lightGray"/>
              </w:rPr>
              <w:t>N</w:t>
            </w:r>
            <w:r w:rsidRPr="00607363">
              <w:rPr>
                <w:rFonts w:ascii="Arial" w:eastAsia="Calibri" w:hAnsi="Arial"/>
                <w:sz w:val="18"/>
                <w:highlight w:val="lightGray"/>
                <w:vertAlign w:val="subscript"/>
              </w:rPr>
              <w:t>oc</w:t>
            </w:r>
            <w:r w:rsidRPr="00607363">
              <w:rPr>
                <w:rFonts w:ascii="Arial" w:eastAsia="Calibri" w:hAnsi="Arial"/>
                <w:sz w:val="18"/>
                <w:highlight w:val="lightGray"/>
                <w:vertAlign w:val="superscript"/>
              </w:rPr>
              <w:t>Note5</w:t>
            </w:r>
          </w:p>
        </w:tc>
        <w:tc>
          <w:tcPr>
            <w:tcW w:w="620" w:type="pct"/>
            <w:shd w:val="clear" w:color="auto" w:fill="auto"/>
          </w:tcPr>
          <w:p w14:paraId="4597B69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dBm/15 kHz</w:t>
            </w:r>
          </w:p>
        </w:tc>
        <w:tc>
          <w:tcPr>
            <w:tcW w:w="1082" w:type="pct"/>
          </w:tcPr>
          <w:p w14:paraId="68458C6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754" w:type="pct"/>
            <w:gridSpan w:val="3"/>
            <w:shd w:val="clear" w:color="auto" w:fill="auto"/>
          </w:tcPr>
          <w:p w14:paraId="4F2971A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-98</w:t>
            </w:r>
          </w:p>
        </w:tc>
      </w:tr>
      <w:tr w:rsidR="00607363" w:rsidRPr="00607363" w14:paraId="3169DA1A" w14:textId="77777777" w:rsidTr="006E1793">
        <w:tc>
          <w:tcPr>
            <w:tcW w:w="1544" w:type="pct"/>
            <w:shd w:val="clear" w:color="auto" w:fill="auto"/>
            <w:vAlign w:val="center"/>
          </w:tcPr>
          <w:p w14:paraId="123C6AAE" w14:textId="77777777" w:rsidR="00607363" w:rsidRPr="00607363" w:rsidRDefault="00607363" w:rsidP="00607363">
            <w:pPr>
              <w:overflowPunct w:val="0"/>
              <w:autoSpaceDE w:val="0"/>
              <w:autoSpaceDN w:val="0"/>
              <w:adjustRightInd w:val="0"/>
              <w:spacing w:after="0"/>
              <w:textAlignment w:val="baseline"/>
              <w:rPr>
                <w:rFonts w:ascii="Arial" w:eastAsia="Calibri" w:hAnsi="Arial"/>
                <w:i/>
                <w:sz w:val="18"/>
                <w:highlight w:val="lightGray"/>
                <w:vertAlign w:val="superscript"/>
              </w:rPr>
            </w:pPr>
            <w:proofErr w:type="spellStart"/>
            <w:r w:rsidRPr="00607363">
              <w:rPr>
                <w:rFonts w:ascii="Arial" w:eastAsia="Calibri" w:hAnsi="Arial"/>
                <w:sz w:val="18"/>
                <w:highlight w:val="lightGray"/>
              </w:rPr>
              <w:t>Ê</w:t>
            </w:r>
            <w:r w:rsidRPr="00607363">
              <w:rPr>
                <w:rFonts w:ascii="Arial" w:eastAsia="Calibri" w:hAnsi="Arial"/>
                <w:sz w:val="18"/>
                <w:highlight w:val="lightGray"/>
                <w:vertAlign w:val="subscript"/>
              </w:rPr>
              <w:t>s</w:t>
            </w:r>
            <w:proofErr w:type="spellEnd"/>
            <w:r w:rsidRPr="00607363">
              <w:rPr>
                <w:rFonts w:ascii="Arial" w:eastAsia="Calibri" w:hAnsi="Arial"/>
                <w:sz w:val="18"/>
                <w:highlight w:val="lightGray"/>
              </w:rPr>
              <w:t>/N</w:t>
            </w:r>
            <w:r w:rsidRPr="00607363">
              <w:rPr>
                <w:rFonts w:ascii="Arial" w:eastAsia="Calibri" w:hAnsi="Arial"/>
                <w:sz w:val="18"/>
                <w:highlight w:val="lightGray"/>
                <w:vertAlign w:val="subscript"/>
              </w:rPr>
              <w:t>oc</w:t>
            </w:r>
          </w:p>
        </w:tc>
        <w:tc>
          <w:tcPr>
            <w:tcW w:w="620" w:type="pct"/>
            <w:shd w:val="clear" w:color="auto" w:fill="auto"/>
          </w:tcPr>
          <w:p w14:paraId="32D5495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dB</w:t>
            </w:r>
          </w:p>
        </w:tc>
        <w:tc>
          <w:tcPr>
            <w:tcW w:w="1082" w:type="pct"/>
          </w:tcPr>
          <w:p w14:paraId="3B6C387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656" w:type="pct"/>
            <w:shd w:val="clear" w:color="auto" w:fill="auto"/>
          </w:tcPr>
          <w:p w14:paraId="41BE4814"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7</w:t>
            </w:r>
          </w:p>
        </w:tc>
        <w:tc>
          <w:tcPr>
            <w:tcW w:w="656" w:type="pct"/>
            <w:shd w:val="clear" w:color="auto" w:fill="auto"/>
          </w:tcPr>
          <w:p w14:paraId="3BDFF8D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7</w:t>
            </w:r>
          </w:p>
        </w:tc>
        <w:tc>
          <w:tcPr>
            <w:tcW w:w="442" w:type="pct"/>
            <w:shd w:val="clear" w:color="auto" w:fill="auto"/>
          </w:tcPr>
          <w:p w14:paraId="1A5B08B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7</w:t>
            </w:r>
          </w:p>
        </w:tc>
      </w:tr>
      <w:tr w:rsidR="00607363" w:rsidRPr="00607363" w14:paraId="248F0700" w14:textId="77777777" w:rsidTr="006E1793">
        <w:tc>
          <w:tcPr>
            <w:tcW w:w="1544" w:type="pct"/>
            <w:shd w:val="clear" w:color="auto" w:fill="auto"/>
            <w:vAlign w:val="center"/>
          </w:tcPr>
          <w:p w14:paraId="44E0E2D3" w14:textId="77777777" w:rsidR="00607363" w:rsidRPr="00607363" w:rsidRDefault="00607363" w:rsidP="00607363">
            <w:pPr>
              <w:overflowPunct w:val="0"/>
              <w:autoSpaceDE w:val="0"/>
              <w:autoSpaceDN w:val="0"/>
              <w:adjustRightInd w:val="0"/>
              <w:spacing w:after="0"/>
              <w:textAlignment w:val="baseline"/>
              <w:rPr>
                <w:rFonts w:ascii="Arial" w:eastAsia="Calibri" w:hAnsi="Arial"/>
                <w:sz w:val="18"/>
                <w:highlight w:val="lightGray"/>
                <w:vertAlign w:val="superscript"/>
              </w:rPr>
            </w:pPr>
            <w:proofErr w:type="spellStart"/>
            <w:r w:rsidRPr="00607363">
              <w:rPr>
                <w:rFonts w:ascii="Arial" w:eastAsia="Calibri" w:hAnsi="Arial"/>
                <w:sz w:val="18"/>
                <w:highlight w:val="lightGray"/>
              </w:rPr>
              <w:t>Ê</w:t>
            </w:r>
            <w:r w:rsidRPr="00607363">
              <w:rPr>
                <w:rFonts w:ascii="Arial" w:eastAsia="Calibri" w:hAnsi="Arial"/>
                <w:sz w:val="18"/>
                <w:highlight w:val="lightGray"/>
                <w:vertAlign w:val="subscript"/>
              </w:rPr>
              <w:t>s</w:t>
            </w:r>
            <w:proofErr w:type="spellEnd"/>
            <w:r w:rsidRPr="00607363">
              <w:rPr>
                <w:rFonts w:ascii="Arial" w:eastAsia="Calibri" w:hAnsi="Arial"/>
                <w:sz w:val="18"/>
                <w:highlight w:val="lightGray"/>
              </w:rPr>
              <w:t>/I</w:t>
            </w:r>
            <w:r w:rsidRPr="00607363">
              <w:rPr>
                <w:rFonts w:ascii="Arial" w:eastAsia="Calibri" w:hAnsi="Arial"/>
                <w:sz w:val="18"/>
                <w:highlight w:val="lightGray"/>
                <w:vertAlign w:val="subscript"/>
              </w:rPr>
              <w:t>ot</w:t>
            </w:r>
            <w:r w:rsidRPr="00607363">
              <w:rPr>
                <w:rFonts w:ascii="Arial" w:eastAsia="Calibri" w:hAnsi="Arial"/>
                <w:sz w:val="18"/>
                <w:highlight w:val="lightGray"/>
                <w:vertAlign w:val="superscript"/>
              </w:rPr>
              <w:t>Note6</w:t>
            </w:r>
          </w:p>
        </w:tc>
        <w:tc>
          <w:tcPr>
            <w:tcW w:w="620" w:type="pct"/>
            <w:shd w:val="clear" w:color="auto" w:fill="auto"/>
          </w:tcPr>
          <w:p w14:paraId="026A882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dB</w:t>
            </w:r>
          </w:p>
        </w:tc>
        <w:tc>
          <w:tcPr>
            <w:tcW w:w="1082" w:type="pct"/>
          </w:tcPr>
          <w:p w14:paraId="4BF60F4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656" w:type="pct"/>
            <w:shd w:val="clear" w:color="auto" w:fill="auto"/>
          </w:tcPr>
          <w:p w14:paraId="39B582E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7</w:t>
            </w:r>
          </w:p>
        </w:tc>
        <w:tc>
          <w:tcPr>
            <w:tcW w:w="656" w:type="pct"/>
            <w:shd w:val="clear" w:color="auto" w:fill="auto"/>
          </w:tcPr>
          <w:p w14:paraId="036B631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7</w:t>
            </w:r>
          </w:p>
        </w:tc>
        <w:tc>
          <w:tcPr>
            <w:tcW w:w="442" w:type="pct"/>
            <w:shd w:val="clear" w:color="auto" w:fill="auto"/>
          </w:tcPr>
          <w:p w14:paraId="49C4F8F1"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7</w:t>
            </w:r>
          </w:p>
        </w:tc>
      </w:tr>
      <w:tr w:rsidR="00607363" w:rsidRPr="00607363" w14:paraId="5E90A54B" w14:textId="77777777" w:rsidTr="006E1793">
        <w:tc>
          <w:tcPr>
            <w:tcW w:w="1544" w:type="pct"/>
            <w:shd w:val="clear" w:color="auto" w:fill="auto"/>
            <w:vAlign w:val="center"/>
          </w:tcPr>
          <w:p w14:paraId="1E0C4F7D" w14:textId="77777777" w:rsidR="00607363" w:rsidRPr="00607363" w:rsidRDefault="00607363" w:rsidP="00607363">
            <w:pPr>
              <w:overflowPunct w:val="0"/>
              <w:autoSpaceDE w:val="0"/>
              <w:autoSpaceDN w:val="0"/>
              <w:adjustRightInd w:val="0"/>
              <w:spacing w:after="0"/>
              <w:textAlignment w:val="baseline"/>
              <w:rPr>
                <w:rFonts w:ascii="Arial" w:eastAsia="Calibri" w:hAnsi="Arial"/>
                <w:sz w:val="18"/>
                <w:highlight w:val="lightGray"/>
                <w:vertAlign w:val="superscript"/>
              </w:rPr>
            </w:pPr>
            <w:r w:rsidRPr="00607363">
              <w:rPr>
                <w:rFonts w:ascii="Arial" w:eastAsia="Calibri" w:hAnsi="Arial"/>
                <w:sz w:val="18"/>
                <w:highlight w:val="lightGray"/>
              </w:rPr>
              <w:t>RSRP</w:t>
            </w:r>
            <w:r w:rsidRPr="00607363">
              <w:rPr>
                <w:rFonts w:ascii="Arial" w:eastAsia="Calibri" w:hAnsi="Arial"/>
                <w:sz w:val="18"/>
                <w:highlight w:val="lightGray"/>
                <w:vertAlign w:val="superscript"/>
              </w:rPr>
              <w:t>Note6</w:t>
            </w:r>
          </w:p>
        </w:tc>
        <w:tc>
          <w:tcPr>
            <w:tcW w:w="620" w:type="pct"/>
            <w:shd w:val="clear" w:color="auto" w:fill="auto"/>
          </w:tcPr>
          <w:p w14:paraId="595222A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dBm/15 kHz</w:t>
            </w:r>
          </w:p>
        </w:tc>
        <w:tc>
          <w:tcPr>
            <w:tcW w:w="1082" w:type="pct"/>
          </w:tcPr>
          <w:p w14:paraId="3F0791D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656" w:type="pct"/>
            <w:shd w:val="clear" w:color="auto" w:fill="auto"/>
          </w:tcPr>
          <w:p w14:paraId="2072E20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-91</w:t>
            </w:r>
          </w:p>
        </w:tc>
        <w:tc>
          <w:tcPr>
            <w:tcW w:w="656" w:type="pct"/>
            <w:shd w:val="clear" w:color="auto" w:fill="auto"/>
          </w:tcPr>
          <w:p w14:paraId="72555F0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-91</w:t>
            </w:r>
          </w:p>
        </w:tc>
        <w:tc>
          <w:tcPr>
            <w:tcW w:w="442" w:type="pct"/>
            <w:shd w:val="clear" w:color="auto" w:fill="auto"/>
          </w:tcPr>
          <w:p w14:paraId="502CB7B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-91</w:t>
            </w:r>
          </w:p>
        </w:tc>
      </w:tr>
      <w:tr w:rsidR="00607363" w:rsidRPr="00607363" w14:paraId="70328D42" w14:textId="77777777" w:rsidTr="006E1793">
        <w:tc>
          <w:tcPr>
            <w:tcW w:w="1544" w:type="pct"/>
            <w:shd w:val="clear" w:color="auto" w:fill="auto"/>
            <w:vAlign w:val="center"/>
          </w:tcPr>
          <w:p w14:paraId="6E2228D4" w14:textId="77777777" w:rsidR="00607363" w:rsidRPr="00607363" w:rsidRDefault="00607363" w:rsidP="00607363">
            <w:pPr>
              <w:overflowPunct w:val="0"/>
              <w:autoSpaceDE w:val="0"/>
              <w:autoSpaceDN w:val="0"/>
              <w:adjustRightInd w:val="0"/>
              <w:spacing w:after="0"/>
              <w:textAlignment w:val="baseline"/>
              <w:rPr>
                <w:rFonts w:ascii="Arial" w:eastAsia="Calibri" w:hAnsi="Arial"/>
                <w:sz w:val="18"/>
                <w:highlight w:val="lightGray"/>
                <w:vertAlign w:val="superscript"/>
              </w:rPr>
            </w:pPr>
            <w:r w:rsidRPr="00607363">
              <w:rPr>
                <w:rFonts w:ascii="Arial" w:eastAsia="Calibri" w:hAnsi="Arial"/>
                <w:sz w:val="18"/>
                <w:highlight w:val="lightGray"/>
              </w:rPr>
              <w:t>SCH_RP</w:t>
            </w:r>
            <w:r w:rsidRPr="00607363">
              <w:rPr>
                <w:rFonts w:ascii="Arial" w:eastAsia="Calibri" w:hAnsi="Arial"/>
                <w:sz w:val="18"/>
                <w:highlight w:val="lightGray"/>
                <w:vertAlign w:val="superscript"/>
              </w:rPr>
              <w:t>Note6</w:t>
            </w:r>
          </w:p>
        </w:tc>
        <w:tc>
          <w:tcPr>
            <w:tcW w:w="620" w:type="pct"/>
            <w:shd w:val="clear" w:color="auto" w:fill="auto"/>
          </w:tcPr>
          <w:p w14:paraId="2F852D2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dBm/15 kHz</w:t>
            </w:r>
          </w:p>
        </w:tc>
        <w:tc>
          <w:tcPr>
            <w:tcW w:w="1082" w:type="pct"/>
          </w:tcPr>
          <w:p w14:paraId="2321E67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656" w:type="pct"/>
            <w:shd w:val="clear" w:color="auto" w:fill="auto"/>
          </w:tcPr>
          <w:p w14:paraId="66925C8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-91</w:t>
            </w:r>
          </w:p>
        </w:tc>
        <w:tc>
          <w:tcPr>
            <w:tcW w:w="656" w:type="pct"/>
            <w:shd w:val="clear" w:color="auto" w:fill="auto"/>
          </w:tcPr>
          <w:p w14:paraId="17F3D0C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-91</w:t>
            </w:r>
          </w:p>
        </w:tc>
        <w:tc>
          <w:tcPr>
            <w:tcW w:w="442" w:type="pct"/>
            <w:shd w:val="clear" w:color="auto" w:fill="auto"/>
          </w:tcPr>
          <w:p w14:paraId="7F9E1FB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-91</w:t>
            </w:r>
          </w:p>
        </w:tc>
      </w:tr>
      <w:tr w:rsidR="00607363" w:rsidRPr="00607363" w14:paraId="30A21148" w14:textId="77777777" w:rsidTr="006E1793">
        <w:tc>
          <w:tcPr>
            <w:tcW w:w="1544" w:type="pct"/>
            <w:shd w:val="clear" w:color="auto" w:fill="auto"/>
            <w:vAlign w:val="center"/>
          </w:tcPr>
          <w:p w14:paraId="5E621396" w14:textId="77777777" w:rsidR="00607363" w:rsidRPr="00607363" w:rsidRDefault="00607363" w:rsidP="00607363">
            <w:pPr>
              <w:overflowPunct w:val="0"/>
              <w:autoSpaceDE w:val="0"/>
              <w:autoSpaceDN w:val="0"/>
              <w:adjustRightInd w:val="0"/>
              <w:spacing w:after="0"/>
              <w:textAlignment w:val="baseline"/>
              <w:rPr>
                <w:rFonts w:ascii="Arial" w:eastAsia="Calibri" w:hAnsi="Arial"/>
                <w:sz w:val="18"/>
                <w:highlight w:val="lightGray"/>
                <w:vertAlign w:val="superscript"/>
              </w:rPr>
            </w:pPr>
            <w:r w:rsidRPr="00607363">
              <w:rPr>
                <w:rFonts w:ascii="Arial" w:eastAsia="Calibri" w:hAnsi="Arial"/>
                <w:sz w:val="18"/>
                <w:highlight w:val="lightGray"/>
              </w:rPr>
              <w:t>Io</w:t>
            </w:r>
            <w:r w:rsidRPr="00607363">
              <w:rPr>
                <w:rFonts w:ascii="Arial" w:eastAsia="Calibri" w:hAnsi="Arial"/>
                <w:sz w:val="18"/>
                <w:highlight w:val="lightGray"/>
                <w:vertAlign w:val="superscript"/>
              </w:rPr>
              <w:t>Note6</w:t>
            </w:r>
          </w:p>
        </w:tc>
        <w:tc>
          <w:tcPr>
            <w:tcW w:w="620" w:type="pct"/>
            <w:shd w:val="clear" w:color="auto" w:fill="auto"/>
          </w:tcPr>
          <w:p w14:paraId="7396500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dBm/9 MHz</w:t>
            </w:r>
          </w:p>
        </w:tc>
        <w:tc>
          <w:tcPr>
            <w:tcW w:w="1082" w:type="pct"/>
          </w:tcPr>
          <w:p w14:paraId="688859D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rPr>
              <w:t>1, 2</w:t>
            </w:r>
          </w:p>
        </w:tc>
        <w:tc>
          <w:tcPr>
            <w:tcW w:w="656" w:type="pct"/>
            <w:shd w:val="clear" w:color="auto" w:fill="auto"/>
          </w:tcPr>
          <w:p w14:paraId="51EC0D9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-62.43</w:t>
            </w:r>
          </w:p>
        </w:tc>
        <w:tc>
          <w:tcPr>
            <w:tcW w:w="656" w:type="pct"/>
            <w:shd w:val="clear" w:color="auto" w:fill="auto"/>
          </w:tcPr>
          <w:p w14:paraId="67D203F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-62.43</w:t>
            </w:r>
          </w:p>
        </w:tc>
        <w:tc>
          <w:tcPr>
            <w:tcW w:w="442" w:type="pct"/>
            <w:shd w:val="clear" w:color="auto" w:fill="auto"/>
          </w:tcPr>
          <w:p w14:paraId="7EEEF7B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-62.43</w:t>
            </w:r>
          </w:p>
        </w:tc>
      </w:tr>
      <w:tr w:rsidR="00607363" w:rsidRPr="00607363" w14:paraId="5123F0DC" w14:textId="77777777" w:rsidTr="006E1793">
        <w:tc>
          <w:tcPr>
            <w:tcW w:w="1544" w:type="pct"/>
            <w:shd w:val="clear" w:color="auto" w:fill="auto"/>
            <w:vAlign w:val="center"/>
          </w:tcPr>
          <w:p w14:paraId="547DBCEA" w14:textId="77777777" w:rsidR="00607363" w:rsidRPr="00607363" w:rsidRDefault="00607363" w:rsidP="00607363">
            <w:pPr>
              <w:overflowPunct w:val="0"/>
              <w:autoSpaceDE w:val="0"/>
              <w:autoSpaceDN w:val="0"/>
              <w:adjustRightInd w:val="0"/>
              <w:spacing w:after="0"/>
              <w:textAlignment w:val="baseline"/>
              <w:rPr>
                <w:rFonts w:ascii="Arial" w:eastAsia="Calibri" w:hAnsi="Arial"/>
                <w:sz w:val="18"/>
                <w:highlight w:val="lightGray"/>
              </w:rPr>
            </w:pPr>
            <w:r w:rsidRPr="00607363">
              <w:rPr>
                <w:rFonts w:ascii="Arial" w:eastAsia="Calibri" w:hAnsi="Arial"/>
                <w:sz w:val="18"/>
                <w:highlight w:val="lightGray"/>
              </w:rPr>
              <w:t>Propagation Condition</w:t>
            </w:r>
          </w:p>
        </w:tc>
        <w:tc>
          <w:tcPr>
            <w:tcW w:w="620" w:type="pct"/>
            <w:shd w:val="clear" w:color="auto" w:fill="auto"/>
          </w:tcPr>
          <w:p w14:paraId="76C53AF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tcPr>
          <w:p w14:paraId="07740D6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754" w:type="pct"/>
            <w:gridSpan w:val="3"/>
            <w:shd w:val="clear" w:color="auto" w:fill="auto"/>
          </w:tcPr>
          <w:p w14:paraId="0A329251"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AWGN</w:t>
            </w:r>
          </w:p>
        </w:tc>
      </w:tr>
      <w:tr w:rsidR="00607363" w:rsidRPr="00607363" w14:paraId="72614DB6" w14:textId="77777777" w:rsidTr="006E1793">
        <w:tc>
          <w:tcPr>
            <w:tcW w:w="1544" w:type="pct"/>
            <w:shd w:val="clear" w:color="auto" w:fill="auto"/>
            <w:vAlign w:val="center"/>
          </w:tcPr>
          <w:p w14:paraId="6ADC140B" w14:textId="77777777" w:rsidR="00607363" w:rsidRPr="00607363" w:rsidRDefault="00607363" w:rsidP="00607363">
            <w:pPr>
              <w:overflowPunct w:val="0"/>
              <w:autoSpaceDE w:val="0"/>
              <w:autoSpaceDN w:val="0"/>
              <w:adjustRightInd w:val="0"/>
              <w:spacing w:after="0"/>
              <w:textAlignment w:val="baseline"/>
              <w:rPr>
                <w:rFonts w:ascii="Arial" w:eastAsia="Calibri" w:hAnsi="Arial"/>
                <w:sz w:val="18"/>
                <w:highlight w:val="lightGray"/>
              </w:rPr>
            </w:pPr>
            <w:r w:rsidRPr="00607363">
              <w:rPr>
                <w:rFonts w:ascii="Arial" w:eastAsia="Calibri" w:hAnsi="Arial"/>
                <w:sz w:val="18"/>
                <w:highlight w:val="lightGray"/>
              </w:rPr>
              <w:t>Antenna Configuration and Correlation Matrix</w:t>
            </w:r>
            <w:r w:rsidRPr="00607363">
              <w:rPr>
                <w:rFonts w:ascii="Arial" w:eastAsia="Calibri" w:hAnsi="Arial"/>
                <w:sz w:val="18"/>
                <w:highlight w:val="lightGray"/>
                <w:vertAlign w:val="superscript"/>
              </w:rPr>
              <w:t xml:space="preserve"> Note7</w:t>
            </w:r>
          </w:p>
        </w:tc>
        <w:tc>
          <w:tcPr>
            <w:tcW w:w="620" w:type="pct"/>
            <w:shd w:val="clear" w:color="auto" w:fill="auto"/>
          </w:tcPr>
          <w:p w14:paraId="17F9C7F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tcPr>
          <w:p w14:paraId="6478D37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754" w:type="pct"/>
            <w:gridSpan w:val="3"/>
            <w:shd w:val="clear" w:color="auto" w:fill="auto"/>
          </w:tcPr>
          <w:p w14:paraId="0A54CDA1"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1x2 Low</w:t>
            </w:r>
          </w:p>
        </w:tc>
      </w:tr>
      <w:tr w:rsidR="00607363" w:rsidRPr="00607363" w14:paraId="14AC8DBF" w14:textId="77777777" w:rsidTr="006E1793">
        <w:tc>
          <w:tcPr>
            <w:tcW w:w="5000" w:type="pct"/>
            <w:gridSpan w:val="6"/>
            <w:shd w:val="clear" w:color="auto" w:fill="auto"/>
            <w:vAlign w:val="center"/>
          </w:tcPr>
          <w:p w14:paraId="19EF301D" w14:textId="77777777" w:rsidR="00607363" w:rsidRPr="00607363" w:rsidRDefault="00607363" w:rsidP="00607363">
            <w:pPr>
              <w:overflowPunct w:val="0"/>
              <w:autoSpaceDE w:val="0"/>
              <w:autoSpaceDN w:val="0"/>
              <w:adjustRightInd w:val="0"/>
              <w:spacing w:after="0"/>
              <w:ind w:left="851" w:hanging="851"/>
              <w:textAlignment w:val="baseline"/>
              <w:rPr>
                <w:rFonts w:ascii="Arial" w:eastAsia="Times New Roman" w:hAnsi="Arial"/>
                <w:sz w:val="18"/>
                <w:highlight w:val="lightGray"/>
              </w:rPr>
            </w:pPr>
            <w:r w:rsidRPr="00607363">
              <w:rPr>
                <w:rFonts w:ascii="Arial" w:eastAsia="Times New Roman" w:hAnsi="Arial"/>
                <w:sz w:val="18"/>
                <w:highlight w:val="lightGray"/>
              </w:rPr>
              <w:t>NOTE 1:</w:t>
            </w:r>
            <w:r w:rsidRPr="00607363">
              <w:rPr>
                <w:rFonts w:ascii="Arial" w:eastAsia="Times New Roman" w:hAnsi="Arial"/>
                <w:sz w:val="18"/>
                <w:highlight w:val="lightGray"/>
              </w:rPr>
              <w:tab/>
              <w:t>Special subframe and uplink-downlink configurations are specified in table 4.2-1 in TS 36.211 [23].</w:t>
            </w:r>
          </w:p>
          <w:p w14:paraId="081578B8" w14:textId="77777777" w:rsidR="00607363" w:rsidRPr="00607363" w:rsidRDefault="00607363" w:rsidP="00607363">
            <w:pPr>
              <w:overflowPunct w:val="0"/>
              <w:autoSpaceDE w:val="0"/>
              <w:autoSpaceDN w:val="0"/>
              <w:adjustRightInd w:val="0"/>
              <w:spacing w:after="0"/>
              <w:ind w:left="851" w:hanging="851"/>
              <w:textAlignment w:val="baseline"/>
              <w:rPr>
                <w:rFonts w:ascii="Arial" w:eastAsia="Times New Roman" w:hAnsi="Arial"/>
                <w:sz w:val="18"/>
                <w:highlight w:val="lightGray"/>
              </w:rPr>
            </w:pPr>
            <w:r w:rsidRPr="00607363">
              <w:rPr>
                <w:rFonts w:ascii="Arial" w:eastAsia="Times New Roman" w:hAnsi="Arial"/>
                <w:sz w:val="18"/>
                <w:highlight w:val="lightGray"/>
              </w:rPr>
              <w:t>NOTE 2:</w:t>
            </w:r>
            <w:r w:rsidRPr="00607363">
              <w:rPr>
                <w:rFonts w:ascii="Arial" w:eastAsia="Times New Roman" w:hAnsi="Arial"/>
                <w:sz w:val="18"/>
                <w:highlight w:val="lightGray"/>
              </w:rPr>
              <w:tab/>
              <w:t>PRACH configurations are specified in table 5.7.1-2 and table 5.7.1-3 in TS 36.211 [23].</w:t>
            </w:r>
          </w:p>
          <w:p w14:paraId="3AC4D674" w14:textId="77777777" w:rsidR="00607363" w:rsidRPr="00607363" w:rsidRDefault="00607363" w:rsidP="00607363">
            <w:pPr>
              <w:overflowPunct w:val="0"/>
              <w:autoSpaceDE w:val="0"/>
              <w:autoSpaceDN w:val="0"/>
              <w:adjustRightInd w:val="0"/>
              <w:spacing w:after="0"/>
              <w:ind w:left="851" w:hanging="851"/>
              <w:textAlignment w:val="baseline"/>
              <w:rPr>
                <w:rFonts w:ascii="Arial" w:eastAsia="Times New Roman" w:hAnsi="Arial"/>
                <w:sz w:val="18"/>
                <w:highlight w:val="lightGray"/>
              </w:rPr>
            </w:pPr>
            <w:r w:rsidRPr="00607363">
              <w:rPr>
                <w:rFonts w:ascii="Arial" w:eastAsia="Times New Roman" w:hAnsi="Arial"/>
                <w:sz w:val="18"/>
                <w:highlight w:val="lightGray"/>
              </w:rPr>
              <w:t>NOTE 3:</w:t>
            </w:r>
            <w:r w:rsidRPr="00607363">
              <w:rPr>
                <w:rFonts w:ascii="Arial" w:eastAsia="Times New Roman" w:hAnsi="Arial"/>
                <w:sz w:val="18"/>
                <w:highlight w:val="lightGray"/>
              </w:rPr>
              <w:tab/>
              <w:t>DL RMCs and OCNG patterns are specified in clauses A 3.1 and A 3.2 of TS 36.133 [15] respectively.</w:t>
            </w:r>
          </w:p>
          <w:p w14:paraId="2C63EF0B" w14:textId="77777777" w:rsidR="00607363" w:rsidRPr="00607363" w:rsidRDefault="00607363" w:rsidP="00607363">
            <w:pPr>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607363">
              <w:rPr>
                <w:rFonts w:ascii="Arial" w:eastAsia="Times New Roman" w:hAnsi="Arial"/>
                <w:sz w:val="18"/>
                <w:highlight w:val="lightGray"/>
              </w:rPr>
              <w:t>NOTE 4:</w:t>
            </w:r>
            <w:r w:rsidRPr="00607363">
              <w:rPr>
                <w:rFonts w:ascii="Arial" w:eastAsia="Times New Roman" w:hAnsi="Arial"/>
                <w:sz w:val="18"/>
                <w:highlight w:val="lightGray"/>
              </w:rPr>
              <w:tab/>
              <w:t xml:space="preserve">OCNG shall be used such that all cells are fully </w:t>
            </w:r>
            <w:proofErr w:type="gramStart"/>
            <w:r w:rsidRPr="00607363">
              <w:rPr>
                <w:rFonts w:ascii="Arial" w:eastAsia="Times New Roman" w:hAnsi="Arial"/>
                <w:sz w:val="18"/>
                <w:highlight w:val="lightGray"/>
              </w:rPr>
              <w:t>allocated</w:t>
            </w:r>
            <w:proofErr w:type="gramEnd"/>
            <w:r w:rsidRPr="00607363">
              <w:rPr>
                <w:rFonts w:ascii="Arial" w:eastAsia="Times New Roman" w:hAnsi="Arial"/>
                <w:sz w:val="18"/>
                <w:highlight w:val="lightGray"/>
              </w:rPr>
              <w:t xml:space="preserve"> and a constant total transmitted power spectral density is achieved for all OFDM symbols.</w:t>
            </w:r>
          </w:p>
          <w:p w14:paraId="10D636BD" w14:textId="77777777" w:rsidR="00607363" w:rsidRPr="00607363" w:rsidRDefault="00607363" w:rsidP="00607363">
            <w:pPr>
              <w:overflowPunct w:val="0"/>
              <w:autoSpaceDE w:val="0"/>
              <w:autoSpaceDN w:val="0"/>
              <w:adjustRightInd w:val="0"/>
              <w:spacing w:after="0"/>
              <w:ind w:left="851" w:hanging="851"/>
              <w:textAlignment w:val="baseline"/>
              <w:rPr>
                <w:rFonts w:ascii="Arial" w:eastAsia="Times New Roman" w:hAnsi="Arial"/>
                <w:sz w:val="18"/>
                <w:highlight w:val="lightGray"/>
              </w:rPr>
            </w:pPr>
            <w:r w:rsidRPr="00607363">
              <w:rPr>
                <w:rFonts w:ascii="Arial" w:eastAsia="Times New Roman" w:hAnsi="Arial"/>
                <w:sz w:val="18"/>
                <w:highlight w:val="lightGray"/>
              </w:rPr>
              <w:t>NOTE 5:</w:t>
            </w:r>
            <w:r w:rsidRPr="00607363">
              <w:rPr>
                <w:rFonts w:ascii="Arial" w:eastAsia="Times New Roman" w:hAnsi="Arial"/>
                <w:sz w:val="18"/>
                <w:highlight w:val="lightGray"/>
              </w:rPr>
              <w:tab/>
              <w:t>Interference from other cells and noise sources not specified in the test is assumed to be constant over subcarriers and time and shall be modelled as AWGN of appropriate power for N</w:t>
            </w:r>
            <w:r w:rsidRPr="00607363">
              <w:rPr>
                <w:rFonts w:ascii="Arial" w:eastAsia="Times New Roman" w:hAnsi="Arial"/>
                <w:sz w:val="18"/>
                <w:highlight w:val="lightGray"/>
                <w:vertAlign w:val="subscript"/>
              </w:rPr>
              <w:t>oc</w:t>
            </w:r>
            <w:r w:rsidRPr="00607363">
              <w:rPr>
                <w:rFonts w:ascii="Arial" w:eastAsia="Times New Roman" w:hAnsi="Arial"/>
                <w:sz w:val="18"/>
                <w:highlight w:val="lightGray"/>
              </w:rPr>
              <w:t xml:space="preserve"> to be fulfilled.</w:t>
            </w:r>
          </w:p>
          <w:p w14:paraId="04FEBDEA" w14:textId="77777777" w:rsidR="00607363" w:rsidRPr="00607363" w:rsidRDefault="00607363" w:rsidP="00607363">
            <w:pPr>
              <w:overflowPunct w:val="0"/>
              <w:autoSpaceDE w:val="0"/>
              <w:autoSpaceDN w:val="0"/>
              <w:adjustRightInd w:val="0"/>
              <w:spacing w:after="0"/>
              <w:ind w:left="851" w:hanging="851"/>
              <w:textAlignment w:val="baseline"/>
              <w:rPr>
                <w:rFonts w:ascii="Arial" w:eastAsia="Times New Roman" w:hAnsi="Arial"/>
                <w:sz w:val="18"/>
                <w:highlight w:val="lightGray"/>
              </w:rPr>
            </w:pPr>
            <w:r w:rsidRPr="00607363">
              <w:rPr>
                <w:rFonts w:ascii="Arial" w:eastAsia="Times New Roman" w:hAnsi="Arial"/>
                <w:sz w:val="18"/>
                <w:highlight w:val="lightGray"/>
              </w:rPr>
              <w:t>NOTE 6:</w:t>
            </w:r>
            <w:r w:rsidRPr="00607363">
              <w:rPr>
                <w:rFonts w:ascii="Arial" w:eastAsia="Times New Roman" w:hAnsi="Arial"/>
                <w:sz w:val="18"/>
                <w:highlight w:val="lightGray"/>
              </w:rPr>
              <w:tab/>
            </w:r>
            <w:proofErr w:type="spellStart"/>
            <w:r w:rsidRPr="00607363">
              <w:rPr>
                <w:rFonts w:ascii="Arial" w:eastAsia="Calibri" w:hAnsi="Arial"/>
                <w:sz w:val="18"/>
                <w:highlight w:val="lightGray"/>
              </w:rPr>
              <w:t>Ê</w:t>
            </w:r>
            <w:r w:rsidRPr="00607363">
              <w:rPr>
                <w:rFonts w:ascii="Arial" w:eastAsia="Calibri" w:hAnsi="Arial"/>
                <w:sz w:val="18"/>
                <w:highlight w:val="lightGray"/>
                <w:vertAlign w:val="subscript"/>
              </w:rPr>
              <w:t>s</w:t>
            </w:r>
            <w:proofErr w:type="spellEnd"/>
            <w:r w:rsidRPr="00607363">
              <w:rPr>
                <w:rFonts w:ascii="Arial" w:eastAsia="Calibri" w:hAnsi="Arial"/>
                <w:sz w:val="18"/>
                <w:highlight w:val="lightGray"/>
              </w:rPr>
              <w:t>/</w:t>
            </w:r>
            <w:proofErr w:type="spellStart"/>
            <w:r w:rsidRPr="00607363">
              <w:rPr>
                <w:rFonts w:ascii="Arial" w:eastAsia="Calibri" w:hAnsi="Arial"/>
                <w:sz w:val="18"/>
                <w:highlight w:val="lightGray"/>
              </w:rPr>
              <w:t>I</w:t>
            </w:r>
            <w:r w:rsidRPr="00607363">
              <w:rPr>
                <w:rFonts w:ascii="Arial" w:eastAsia="Calibri" w:hAnsi="Arial"/>
                <w:sz w:val="18"/>
                <w:highlight w:val="lightGray"/>
                <w:vertAlign w:val="subscript"/>
              </w:rPr>
              <w:t>ot</w:t>
            </w:r>
            <w:proofErr w:type="spellEnd"/>
            <w:r w:rsidRPr="00607363">
              <w:rPr>
                <w:rFonts w:ascii="Arial" w:eastAsia="Times New Roman" w:hAnsi="Arial"/>
                <w:sz w:val="18"/>
                <w:highlight w:val="lightGray"/>
                <w:lang w:eastAsia="zh-CN"/>
              </w:rPr>
              <w:t>,</w:t>
            </w:r>
            <w:r w:rsidRPr="00607363">
              <w:rPr>
                <w:rFonts w:ascii="Arial" w:eastAsia="Times New Roman" w:hAnsi="Arial"/>
                <w:sz w:val="18"/>
                <w:highlight w:val="lightGray"/>
              </w:rPr>
              <w:t xml:space="preserve"> RSRP, SCH_RP and Io levels have been derived from other parameters for information purposes. They are not settable parameters themselves.</w:t>
            </w:r>
          </w:p>
          <w:p w14:paraId="3BC877E6" w14:textId="77777777" w:rsidR="00607363" w:rsidRPr="00607363" w:rsidRDefault="00607363" w:rsidP="00607363">
            <w:pPr>
              <w:overflowPunct w:val="0"/>
              <w:autoSpaceDE w:val="0"/>
              <w:autoSpaceDN w:val="0"/>
              <w:adjustRightInd w:val="0"/>
              <w:spacing w:after="0"/>
              <w:ind w:left="851" w:hanging="851"/>
              <w:textAlignment w:val="baseline"/>
              <w:rPr>
                <w:rFonts w:ascii="Arial" w:eastAsia="Malgun Gothic" w:hAnsi="Arial"/>
                <w:sz w:val="18"/>
                <w:highlight w:val="lightGray"/>
              </w:rPr>
            </w:pPr>
            <w:r w:rsidRPr="00607363">
              <w:rPr>
                <w:rFonts w:ascii="Arial" w:eastAsia="Malgun Gothic" w:hAnsi="Arial"/>
                <w:sz w:val="18"/>
                <w:highlight w:val="lightGray"/>
              </w:rPr>
              <w:t>NOTE 7:</w:t>
            </w:r>
            <w:r w:rsidRPr="00607363">
              <w:rPr>
                <w:rFonts w:ascii="Arial" w:eastAsia="Malgun Gothic" w:hAnsi="Arial"/>
                <w:sz w:val="18"/>
                <w:highlight w:val="lightGray"/>
              </w:rPr>
              <w:tab/>
              <w:t>Propagation condition and correlation matrix are defined in clause B.2 in TS 36.101 [25].</w:t>
            </w:r>
          </w:p>
        </w:tc>
      </w:tr>
    </w:tbl>
    <w:p w14:paraId="3AC68E09" w14:textId="77777777" w:rsidR="00607363" w:rsidRPr="00607363" w:rsidRDefault="00607363" w:rsidP="00607363">
      <w:pPr>
        <w:overflowPunct w:val="0"/>
        <w:autoSpaceDE w:val="0"/>
        <w:autoSpaceDN w:val="0"/>
        <w:adjustRightInd w:val="0"/>
        <w:textAlignment w:val="baseline"/>
        <w:rPr>
          <w:rFonts w:eastAsia="Times New Roman"/>
          <w:highlight w:val="lightGray"/>
        </w:rPr>
      </w:pPr>
    </w:p>
    <w:p w14:paraId="6E43CB34" w14:textId="77777777" w:rsidR="00607363" w:rsidRPr="00607363" w:rsidRDefault="00607363" w:rsidP="00607363">
      <w:pPr>
        <w:overflowPunct w:val="0"/>
        <w:autoSpaceDE w:val="0"/>
        <w:autoSpaceDN w:val="0"/>
        <w:adjustRightInd w:val="0"/>
        <w:spacing w:before="60"/>
        <w:jc w:val="center"/>
        <w:textAlignment w:val="baseline"/>
        <w:rPr>
          <w:rFonts w:ascii="Arial" w:eastAsia="Times New Roman" w:hAnsi="Arial"/>
          <w:b/>
          <w:highlight w:val="lightGray"/>
        </w:rPr>
      </w:pPr>
      <w:r w:rsidRPr="00607363">
        <w:rPr>
          <w:rFonts w:ascii="Arial" w:eastAsia="Times New Roman" w:hAnsi="Arial"/>
          <w:b/>
          <w:highlight w:val="lightGray"/>
        </w:rPr>
        <w:t>Table A.12.2.1.1-4: Cell specific test parameters E-UTRAN inter-RAT NR with CCA handover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459"/>
        <w:gridCol w:w="1339"/>
        <w:gridCol w:w="2014"/>
        <w:gridCol w:w="1040"/>
        <w:gridCol w:w="1038"/>
        <w:gridCol w:w="1038"/>
      </w:tblGrid>
      <w:tr w:rsidR="00607363" w:rsidRPr="00607363" w14:paraId="789DA5B6" w14:textId="77777777" w:rsidTr="006E1793">
        <w:trPr>
          <w:trHeight w:val="195"/>
          <w:tblHeader/>
        </w:trPr>
        <w:tc>
          <w:tcPr>
            <w:tcW w:w="1541" w:type="pct"/>
            <w:gridSpan w:val="2"/>
            <w:vMerge w:val="restart"/>
            <w:shd w:val="clear" w:color="auto" w:fill="auto"/>
          </w:tcPr>
          <w:p w14:paraId="39D78539"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Parameter</w:t>
            </w:r>
          </w:p>
        </w:tc>
        <w:tc>
          <w:tcPr>
            <w:tcW w:w="716" w:type="pct"/>
            <w:vMerge w:val="restart"/>
            <w:shd w:val="clear" w:color="auto" w:fill="auto"/>
          </w:tcPr>
          <w:p w14:paraId="1C1EB4F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Unit</w:t>
            </w:r>
          </w:p>
        </w:tc>
        <w:tc>
          <w:tcPr>
            <w:tcW w:w="1077" w:type="pct"/>
            <w:vMerge w:val="restart"/>
          </w:tcPr>
          <w:p w14:paraId="61108E9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Configuration</w:t>
            </w:r>
          </w:p>
        </w:tc>
        <w:tc>
          <w:tcPr>
            <w:tcW w:w="1666" w:type="pct"/>
            <w:gridSpan w:val="3"/>
            <w:tcBorders>
              <w:bottom w:val="nil"/>
            </w:tcBorders>
            <w:shd w:val="clear" w:color="auto" w:fill="auto"/>
          </w:tcPr>
          <w:p w14:paraId="533A24A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Cell 2</w:t>
            </w:r>
          </w:p>
        </w:tc>
      </w:tr>
      <w:tr w:rsidR="00607363" w:rsidRPr="00607363" w14:paraId="797B201D" w14:textId="77777777" w:rsidTr="006E1793">
        <w:trPr>
          <w:trHeight w:val="237"/>
          <w:tblHeader/>
        </w:trPr>
        <w:tc>
          <w:tcPr>
            <w:tcW w:w="1541" w:type="pct"/>
            <w:gridSpan w:val="2"/>
            <w:vMerge/>
            <w:shd w:val="clear" w:color="auto" w:fill="auto"/>
          </w:tcPr>
          <w:p w14:paraId="52EB1F0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716" w:type="pct"/>
            <w:vMerge/>
            <w:shd w:val="clear" w:color="auto" w:fill="auto"/>
          </w:tcPr>
          <w:p w14:paraId="2112C071"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077" w:type="pct"/>
            <w:vMerge/>
          </w:tcPr>
          <w:p w14:paraId="676D618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56" w:type="pct"/>
            <w:shd w:val="clear" w:color="auto" w:fill="auto"/>
          </w:tcPr>
          <w:p w14:paraId="6A44486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T1</w:t>
            </w:r>
          </w:p>
        </w:tc>
        <w:tc>
          <w:tcPr>
            <w:tcW w:w="555" w:type="pct"/>
            <w:shd w:val="clear" w:color="auto" w:fill="auto"/>
          </w:tcPr>
          <w:p w14:paraId="589A334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T2</w:t>
            </w:r>
          </w:p>
        </w:tc>
        <w:tc>
          <w:tcPr>
            <w:tcW w:w="555" w:type="pct"/>
            <w:shd w:val="clear" w:color="auto" w:fill="auto"/>
          </w:tcPr>
          <w:p w14:paraId="2EAE8D9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T3</w:t>
            </w:r>
          </w:p>
        </w:tc>
      </w:tr>
      <w:tr w:rsidR="00607363" w:rsidRPr="00607363" w14:paraId="0237869F" w14:textId="77777777" w:rsidTr="006E1793">
        <w:tc>
          <w:tcPr>
            <w:tcW w:w="1541" w:type="pct"/>
            <w:gridSpan w:val="2"/>
            <w:shd w:val="clear" w:color="auto" w:fill="auto"/>
          </w:tcPr>
          <w:p w14:paraId="038BEA35"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RF channel number</w:t>
            </w:r>
          </w:p>
        </w:tc>
        <w:tc>
          <w:tcPr>
            <w:tcW w:w="716" w:type="pct"/>
            <w:shd w:val="clear" w:color="auto" w:fill="auto"/>
          </w:tcPr>
          <w:p w14:paraId="29A4957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2A08035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107561D9"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w:t>
            </w:r>
          </w:p>
        </w:tc>
      </w:tr>
      <w:tr w:rsidR="00607363" w:rsidRPr="00607363" w14:paraId="5CD63EE3" w14:textId="77777777" w:rsidTr="006E1793">
        <w:tc>
          <w:tcPr>
            <w:tcW w:w="761" w:type="pct"/>
            <w:vMerge w:val="restart"/>
            <w:shd w:val="clear" w:color="auto" w:fill="auto"/>
          </w:tcPr>
          <w:p w14:paraId="27342B80"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lang w:eastAsia="ja-JP"/>
              </w:rPr>
              <w:t>DL CCA probability P</w:t>
            </w:r>
            <w:r w:rsidRPr="00607363">
              <w:rPr>
                <w:rFonts w:ascii="Arial" w:eastAsia="Times New Roman" w:hAnsi="Arial"/>
                <w:sz w:val="18"/>
                <w:highlight w:val="lightGray"/>
                <w:vertAlign w:val="subscript"/>
                <w:lang w:eastAsia="ja-JP"/>
              </w:rPr>
              <w:t>CCA_DL</w:t>
            </w:r>
          </w:p>
        </w:tc>
        <w:tc>
          <w:tcPr>
            <w:tcW w:w="780" w:type="pct"/>
            <w:shd w:val="clear" w:color="auto" w:fill="auto"/>
          </w:tcPr>
          <w:p w14:paraId="177587A6"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cs="Arial"/>
                <w:sz w:val="18"/>
                <w:highlight w:val="lightGray"/>
              </w:rPr>
              <w:t>Semi-static channel access</w:t>
            </w:r>
            <w:r w:rsidRPr="00607363">
              <w:rPr>
                <w:rFonts w:ascii="Arial" w:eastAsia="Times New Roman" w:hAnsi="Arial"/>
                <w:sz w:val="18"/>
                <w:highlight w:val="lightGray"/>
                <w:vertAlign w:val="superscript"/>
              </w:rPr>
              <w:t xml:space="preserve"> Note 4, 6</w:t>
            </w:r>
          </w:p>
        </w:tc>
        <w:tc>
          <w:tcPr>
            <w:tcW w:w="716" w:type="pct"/>
            <w:shd w:val="clear" w:color="auto" w:fill="auto"/>
          </w:tcPr>
          <w:p w14:paraId="12E1B3F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77C2ABB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0242EEF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P</w:t>
            </w:r>
            <w:r w:rsidRPr="00607363">
              <w:rPr>
                <w:rFonts w:ascii="Arial" w:eastAsia="Times New Roman" w:hAnsi="Arial"/>
                <w:sz w:val="18"/>
                <w:highlight w:val="lightGray"/>
                <w:vertAlign w:val="subscript"/>
              </w:rPr>
              <w:t>CCA_DL</w:t>
            </w:r>
            <w:r w:rsidRPr="00607363">
              <w:rPr>
                <w:rFonts w:ascii="Arial" w:eastAsia="Times New Roman" w:hAnsi="Arial"/>
                <w:sz w:val="18"/>
                <w:highlight w:val="lightGray"/>
              </w:rPr>
              <w:t>=0.9375</w:t>
            </w:r>
          </w:p>
        </w:tc>
      </w:tr>
      <w:tr w:rsidR="00607363" w:rsidRPr="00607363" w14:paraId="38D53277" w14:textId="77777777" w:rsidTr="006E1793">
        <w:tc>
          <w:tcPr>
            <w:tcW w:w="761" w:type="pct"/>
            <w:vMerge/>
            <w:shd w:val="clear" w:color="auto" w:fill="auto"/>
          </w:tcPr>
          <w:p w14:paraId="22377D69"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lang w:eastAsia="ja-JP"/>
              </w:rPr>
            </w:pPr>
          </w:p>
        </w:tc>
        <w:tc>
          <w:tcPr>
            <w:tcW w:w="780" w:type="pct"/>
            <w:shd w:val="clear" w:color="auto" w:fill="auto"/>
          </w:tcPr>
          <w:p w14:paraId="45D2E1B0"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lang w:eastAsia="ja-JP"/>
              </w:rPr>
            </w:pPr>
            <w:r w:rsidRPr="00607363">
              <w:rPr>
                <w:rFonts w:ascii="Arial" w:eastAsia="Times New Roman" w:hAnsi="Arial" w:cs="v4.2.0"/>
                <w:sz w:val="18"/>
                <w:highlight w:val="lightGray"/>
              </w:rPr>
              <w:t>Dynamic channel access</w:t>
            </w:r>
            <w:r w:rsidRPr="00607363">
              <w:rPr>
                <w:rFonts w:ascii="Arial" w:eastAsia="Times New Roman" w:hAnsi="Arial"/>
                <w:sz w:val="18"/>
                <w:highlight w:val="lightGray"/>
                <w:vertAlign w:val="superscript"/>
              </w:rPr>
              <w:t xml:space="preserve"> Note 5, 6</w:t>
            </w:r>
          </w:p>
        </w:tc>
        <w:tc>
          <w:tcPr>
            <w:tcW w:w="716" w:type="pct"/>
            <w:shd w:val="clear" w:color="auto" w:fill="auto"/>
          </w:tcPr>
          <w:p w14:paraId="4628EDC9"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2B37117C"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7AA6973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P</w:t>
            </w:r>
            <w:r w:rsidRPr="00607363">
              <w:rPr>
                <w:rFonts w:ascii="Arial" w:eastAsia="Times New Roman" w:hAnsi="Arial"/>
                <w:sz w:val="18"/>
                <w:highlight w:val="lightGray"/>
                <w:vertAlign w:val="subscript"/>
              </w:rPr>
              <w:t>CCA_DL_1</w:t>
            </w:r>
            <w:r w:rsidRPr="00607363">
              <w:rPr>
                <w:rFonts w:ascii="Arial" w:eastAsia="Times New Roman" w:hAnsi="Arial"/>
                <w:sz w:val="18"/>
                <w:highlight w:val="lightGray"/>
              </w:rPr>
              <w:t>=0.75</w:t>
            </w:r>
          </w:p>
          <w:p w14:paraId="6404ED2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P</w:t>
            </w:r>
            <w:r w:rsidRPr="00607363">
              <w:rPr>
                <w:rFonts w:ascii="Arial" w:eastAsia="Times New Roman" w:hAnsi="Arial"/>
                <w:sz w:val="18"/>
                <w:highlight w:val="lightGray"/>
                <w:vertAlign w:val="subscript"/>
              </w:rPr>
              <w:t>CCA_DL_2</w:t>
            </w:r>
            <w:r w:rsidRPr="00607363">
              <w:rPr>
                <w:rFonts w:ascii="Arial" w:eastAsia="Times New Roman" w:hAnsi="Arial"/>
                <w:sz w:val="18"/>
                <w:highlight w:val="lightGray"/>
              </w:rPr>
              <w:t>=0.75</w:t>
            </w:r>
          </w:p>
          <w:p w14:paraId="2C0AE3E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607363" w:rsidRPr="00607363" w14:paraId="76CCB51D" w14:textId="77777777" w:rsidTr="006E1793">
        <w:tc>
          <w:tcPr>
            <w:tcW w:w="761" w:type="pct"/>
            <w:vMerge w:val="restart"/>
            <w:shd w:val="clear" w:color="auto" w:fill="auto"/>
          </w:tcPr>
          <w:p w14:paraId="65FDBF24"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lang w:eastAsia="ja-JP"/>
              </w:rPr>
              <w:t>UL CCA probability P</w:t>
            </w:r>
            <w:r w:rsidRPr="00607363">
              <w:rPr>
                <w:rFonts w:ascii="Arial" w:eastAsia="Times New Roman" w:hAnsi="Arial"/>
                <w:sz w:val="18"/>
                <w:highlight w:val="lightGray"/>
                <w:vertAlign w:val="subscript"/>
                <w:lang w:eastAsia="ja-JP"/>
              </w:rPr>
              <w:t>CCA_UL</w:t>
            </w:r>
          </w:p>
        </w:tc>
        <w:tc>
          <w:tcPr>
            <w:tcW w:w="780" w:type="pct"/>
            <w:shd w:val="clear" w:color="auto" w:fill="auto"/>
          </w:tcPr>
          <w:p w14:paraId="529AC5F5"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cs="Arial"/>
                <w:sz w:val="18"/>
                <w:highlight w:val="lightGray"/>
              </w:rPr>
              <w:t>Semi-static channel access</w:t>
            </w:r>
            <w:r w:rsidRPr="00607363">
              <w:rPr>
                <w:rFonts w:ascii="Arial" w:eastAsia="Times New Roman" w:hAnsi="Arial"/>
                <w:sz w:val="18"/>
                <w:highlight w:val="lightGray"/>
                <w:vertAlign w:val="superscript"/>
              </w:rPr>
              <w:t xml:space="preserve"> Note 4, 6</w:t>
            </w:r>
          </w:p>
        </w:tc>
        <w:tc>
          <w:tcPr>
            <w:tcW w:w="716" w:type="pct"/>
            <w:shd w:val="clear" w:color="auto" w:fill="auto"/>
          </w:tcPr>
          <w:p w14:paraId="16A927D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726A22C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6CC5AEB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P</w:t>
            </w:r>
            <w:r w:rsidRPr="00607363">
              <w:rPr>
                <w:rFonts w:ascii="Arial" w:eastAsia="Times New Roman" w:hAnsi="Arial"/>
                <w:sz w:val="18"/>
                <w:highlight w:val="lightGray"/>
                <w:vertAlign w:val="subscript"/>
              </w:rPr>
              <w:t>CCA_UL</w:t>
            </w:r>
            <w:r w:rsidRPr="00607363">
              <w:rPr>
                <w:rFonts w:ascii="Arial" w:eastAsia="Times New Roman" w:hAnsi="Arial"/>
                <w:sz w:val="18"/>
                <w:highlight w:val="lightGray"/>
              </w:rPr>
              <w:t>=0.87</w:t>
            </w:r>
          </w:p>
        </w:tc>
      </w:tr>
      <w:tr w:rsidR="00607363" w:rsidRPr="00607363" w14:paraId="17E2BB7B" w14:textId="77777777" w:rsidTr="006E1793">
        <w:tc>
          <w:tcPr>
            <w:tcW w:w="761" w:type="pct"/>
            <w:vMerge/>
            <w:shd w:val="clear" w:color="auto" w:fill="auto"/>
          </w:tcPr>
          <w:p w14:paraId="264D0582"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lang w:eastAsia="ja-JP"/>
              </w:rPr>
            </w:pPr>
          </w:p>
        </w:tc>
        <w:tc>
          <w:tcPr>
            <w:tcW w:w="780" w:type="pct"/>
            <w:shd w:val="clear" w:color="auto" w:fill="auto"/>
          </w:tcPr>
          <w:p w14:paraId="73D91C52"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cs="v4.2.0"/>
                <w:sz w:val="18"/>
                <w:highlight w:val="lightGray"/>
              </w:rPr>
              <w:t>Dynamic channel access</w:t>
            </w:r>
            <w:r w:rsidRPr="00607363">
              <w:rPr>
                <w:rFonts w:ascii="Arial" w:eastAsia="Times New Roman" w:hAnsi="Arial"/>
                <w:sz w:val="18"/>
                <w:highlight w:val="lightGray"/>
                <w:vertAlign w:val="superscript"/>
              </w:rPr>
              <w:t xml:space="preserve"> Note 5, 6</w:t>
            </w:r>
          </w:p>
        </w:tc>
        <w:tc>
          <w:tcPr>
            <w:tcW w:w="716" w:type="pct"/>
            <w:shd w:val="clear" w:color="auto" w:fill="auto"/>
          </w:tcPr>
          <w:p w14:paraId="6B207CA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585B376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3E6A87A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607363">
              <w:rPr>
                <w:rFonts w:ascii="Arial" w:eastAsia="Times New Roman" w:hAnsi="Arial"/>
                <w:sz w:val="18"/>
                <w:highlight w:val="lightGray"/>
              </w:rPr>
              <w:t>P</w:t>
            </w:r>
            <w:r w:rsidRPr="00607363">
              <w:rPr>
                <w:rFonts w:ascii="Arial" w:eastAsia="Times New Roman" w:hAnsi="Arial"/>
                <w:sz w:val="18"/>
                <w:highlight w:val="lightGray"/>
                <w:vertAlign w:val="subscript"/>
              </w:rPr>
              <w:t>CCA_UL</w:t>
            </w:r>
            <w:r w:rsidRPr="00607363">
              <w:rPr>
                <w:rFonts w:ascii="Arial" w:eastAsia="Times New Roman" w:hAnsi="Arial"/>
                <w:sz w:val="18"/>
                <w:highlight w:val="lightGray"/>
              </w:rPr>
              <w:t>=0.75</w:t>
            </w:r>
          </w:p>
        </w:tc>
      </w:tr>
      <w:tr w:rsidR="00607363" w:rsidRPr="00607363" w14:paraId="6BB1ED53" w14:textId="77777777" w:rsidTr="006E1793">
        <w:tc>
          <w:tcPr>
            <w:tcW w:w="1541" w:type="pct"/>
            <w:gridSpan w:val="2"/>
            <w:shd w:val="clear" w:color="auto" w:fill="auto"/>
          </w:tcPr>
          <w:p w14:paraId="703F1ECB"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v4.2.0"/>
                <w:sz w:val="18"/>
                <w:highlight w:val="lightGray"/>
              </w:rPr>
            </w:pPr>
            <w:r w:rsidRPr="00607363">
              <w:rPr>
                <w:rFonts w:ascii="Arial" w:eastAsia="Times New Roman" w:hAnsi="Arial" w:cs="Arial"/>
                <w:sz w:val="18"/>
                <w:highlight w:val="lightGray"/>
              </w:rPr>
              <w:t>L</w:t>
            </w:r>
            <w:r w:rsidRPr="00607363">
              <w:rPr>
                <w:rFonts w:ascii="Arial" w:eastAsia="Times New Roman" w:hAnsi="Arial" w:cs="Arial"/>
                <w:sz w:val="18"/>
                <w:highlight w:val="lightGray"/>
                <w:vertAlign w:val="subscript"/>
              </w:rPr>
              <w:t>CCA_DL</w:t>
            </w:r>
          </w:p>
        </w:tc>
        <w:tc>
          <w:tcPr>
            <w:tcW w:w="716" w:type="pct"/>
            <w:shd w:val="clear" w:color="auto" w:fill="auto"/>
          </w:tcPr>
          <w:p w14:paraId="408D4C0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cs="Arial"/>
                <w:sz w:val="18"/>
                <w:highlight w:val="lightGray"/>
                <w:lang w:eastAsia="ja-JP"/>
              </w:rPr>
              <w:t>-</w:t>
            </w:r>
          </w:p>
        </w:tc>
        <w:tc>
          <w:tcPr>
            <w:tcW w:w="1077" w:type="pct"/>
          </w:tcPr>
          <w:p w14:paraId="07AA932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vAlign w:val="center"/>
          </w:tcPr>
          <w:p w14:paraId="35DC9E4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cs="Arial"/>
                <w:sz w:val="18"/>
                <w:highlight w:val="lightGray"/>
              </w:rPr>
              <w:t>5</w:t>
            </w:r>
          </w:p>
        </w:tc>
      </w:tr>
      <w:tr w:rsidR="00607363" w:rsidRPr="00607363" w14:paraId="29E62BF7" w14:textId="77777777" w:rsidTr="006E1793">
        <w:tc>
          <w:tcPr>
            <w:tcW w:w="1541" w:type="pct"/>
            <w:gridSpan w:val="2"/>
            <w:shd w:val="clear" w:color="auto" w:fill="auto"/>
          </w:tcPr>
          <w:p w14:paraId="23EA84F0"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v4.2.0"/>
                <w:sz w:val="18"/>
                <w:highlight w:val="lightGray"/>
              </w:rPr>
            </w:pPr>
            <w:r w:rsidRPr="00607363">
              <w:rPr>
                <w:rFonts w:ascii="Arial" w:eastAsia="Times New Roman" w:hAnsi="Arial" w:cs="Arial"/>
                <w:sz w:val="18"/>
                <w:highlight w:val="lightGray"/>
              </w:rPr>
              <w:t>W</w:t>
            </w:r>
            <w:r w:rsidRPr="00607363">
              <w:rPr>
                <w:rFonts w:ascii="Arial" w:eastAsia="Times New Roman" w:hAnsi="Arial" w:cs="Arial"/>
                <w:sz w:val="18"/>
                <w:highlight w:val="lightGray"/>
                <w:vertAlign w:val="subscript"/>
              </w:rPr>
              <w:t>CCA_DL</w:t>
            </w:r>
          </w:p>
        </w:tc>
        <w:tc>
          <w:tcPr>
            <w:tcW w:w="716" w:type="pct"/>
            <w:shd w:val="clear" w:color="auto" w:fill="auto"/>
          </w:tcPr>
          <w:p w14:paraId="76FAA15C"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607363">
              <w:rPr>
                <w:rFonts w:ascii="Arial" w:eastAsia="Times New Roman" w:hAnsi="Arial" w:cs="Arial"/>
                <w:sz w:val="18"/>
                <w:highlight w:val="lightGray"/>
                <w:lang w:eastAsia="ja-JP"/>
              </w:rPr>
              <w:t>ms</w:t>
            </w:r>
            <w:proofErr w:type="spellEnd"/>
          </w:p>
        </w:tc>
        <w:tc>
          <w:tcPr>
            <w:tcW w:w="1077" w:type="pct"/>
          </w:tcPr>
          <w:p w14:paraId="080D2CC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vAlign w:val="center"/>
          </w:tcPr>
          <w:p w14:paraId="7C7B869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cs="Arial"/>
                <w:sz w:val="18"/>
                <w:highlight w:val="lightGray"/>
              </w:rPr>
              <w:t>T304</w:t>
            </w:r>
          </w:p>
        </w:tc>
      </w:tr>
      <w:tr w:rsidR="00607363" w:rsidRPr="00607363" w14:paraId="43AA50E3" w14:textId="77777777" w:rsidTr="006E1793">
        <w:tc>
          <w:tcPr>
            <w:tcW w:w="1541" w:type="pct"/>
            <w:gridSpan w:val="2"/>
            <w:shd w:val="clear" w:color="auto" w:fill="auto"/>
          </w:tcPr>
          <w:p w14:paraId="7E315AB3"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v4.2.0"/>
                <w:sz w:val="18"/>
                <w:highlight w:val="lightGray"/>
              </w:rPr>
            </w:pPr>
            <w:r w:rsidRPr="00607363">
              <w:rPr>
                <w:rFonts w:ascii="Arial" w:eastAsia="Times New Roman" w:hAnsi="Arial" w:cs="Arial"/>
                <w:sz w:val="18"/>
                <w:highlight w:val="lightGray"/>
              </w:rPr>
              <w:t>L</w:t>
            </w:r>
            <w:r w:rsidRPr="00607363">
              <w:rPr>
                <w:rFonts w:ascii="Arial" w:eastAsia="Times New Roman" w:hAnsi="Arial" w:cs="Arial"/>
                <w:sz w:val="18"/>
                <w:highlight w:val="lightGray"/>
                <w:vertAlign w:val="subscript"/>
              </w:rPr>
              <w:t>CCA_UL</w:t>
            </w:r>
          </w:p>
        </w:tc>
        <w:tc>
          <w:tcPr>
            <w:tcW w:w="716" w:type="pct"/>
            <w:shd w:val="clear" w:color="auto" w:fill="auto"/>
          </w:tcPr>
          <w:p w14:paraId="4671792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cs="Arial"/>
                <w:sz w:val="18"/>
                <w:highlight w:val="lightGray"/>
                <w:lang w:eastAsia="ja-JP"/>
              </w:rPr>
              <w:t>-</w:t>
            </w:r>
          </w:p>
        </w:tc>
        <w:tc>
          <w:tcPr>
            <w:tcW w:w="1077" w:type="pct"/>
          </w:tcPr>
          <w:p w14:paraId="0A422F1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vAlign w:val="center"/>
          </w:tcPr>
          <w:p w14:paraId="2814DE8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cs="Arial"/>
                <w:sz w:val="18"/>
                <w:highlight w:val="lightGray"/>
              </w:rPr>
              <w:t>5</w:t>
            </w:r>
          </w:p>
        </w:tc>
      </w:tr>
      <w:tr w:rsidR="00607363" w:rsidRPr="00607363" w14:paraId="2C55A334" w14:textId="77777777" w:rsidTr="006E1793">
        <w:tc>
          <w:tcPr>
            <w:tcW w:w="1541" w:type="pct"/>
            <w:gridSpan w:val="2"/>
            <w:shd w:val="clear" w:color="auto" w:fill="auto"/>
          </w:tcPr>
          <w:p w14:paraId="77EDFEDC"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v4.2.0"/>
                <w:sz w:val="18"/>
                <w:highlight w:val="lightGray"/>
              </w:rPr>
            </w:pPr>
            <w:r w:rsidRPr="00607363">
              <w:rPr>
                <w:rFonts w:ascii="Arial" w:eastAsia="Times New Roman" w:hAnsi="Arial" w:cs="Arial"/>
                <w:sz w:val="18"/>
                <w:highlight w:val="lightGray"/>
              </w:rPr>
              <w:t>W</w:t>
            </w:r>
            <w:r w:rsidRPr="00607363">
              <w:rPr>
                <w:rFonts w:ascii="Arial" w:eastAsia="Times New Roman" w:hAnsi="Arial" w:cs="Arial"/>
                <w:sz w:val="18"/>
                <w:highlight w:val="lightGray"/>
                <w:vertAlign w:val="subscript"/>
              </w:rPr>
              <w:t>CCA_UL</w:t>
            </w:r>
          </w:p>
        </w:tc>
        <w:tc>
          <w:tcPr>
            <w:tcW w:w="716" w:type="pct"/>
            <w:shd w:val="clear" w:color="auto" w:fill="auto"/>
          </w:tcPr>
          <w:p w14:paraId="00573B6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607363">
              <w:rPr>
                <w:rFonts w:ascii="Arial" w:eastAsia="Times New Roman" w:hAnsi="Arial" w:cs="Arial"/>
                <w:sz w:val="18"/>
                <w:highlight w:val="lightGray"/>
                <w:lang w:eastAsia="ja-JP"/>
              </w:rPr>
              <w:t>ms</w:t>
            </w:r>
            <w:proofErr w:type="spellEnd"/>
          </w:p>
        </w:tc>
        <w:tc>
          <w:tcPr>
            <w:tcW w:w="1077" w:type="pct"/>
          </w:tcPr>
          <w:p w14:paraId="2D8FA80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vAlign w:val="center"/>
          </w:tcPr>
          <w:p w14:paraId="7B2DEFC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cs="Arial"/>
                <w:sz w:val="18"/>
                <w:highlight w:val="lightGray"/>
              </w:rPr>
              <w:t>T304</w:t>
            </w:r>
          </w:p>
        </w:tc>
      </w:tr>
      <w:tr w:rsidR="00607363" w:rsidRPr="00607363" w14:paraId="6BC63827" w14:textId="77777777" w:rsidTr="006E1793">
        <w:tc>
          <w:tcPr>
            <w:tcW w:w="1541" w:type="pct"/>
            <w:gridSpan w:val="2"/>
            <w:shd w:val="clear" w:color="auto" w:fill="auto"/>
          </w:tcPr>
          <w:p w14:paraId="6C62D4FC"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v4.2.0"/>
                <w:sz w:val="18"/>
                <w:highlight w:val="lightGray"/>
              </w:rPr>
            </w:pPr>
            <w:r w:rsidRPr="00607363">
              <w:rPr>
                <w:rFonts w:ascii="Arial" w:eastAsia="Times New Roman" w:hAnsi="Arial" w:cs="Arial"/>
                <w:sz w:val="18"/>
                <w:highlight w:val="lightGray"/>
              </w:rPr>
              <w:t>T304</w:t>
            </w:r>
          </w:p>
        </w:tc>
        <w:tc>
          <w:tcPr>
            <w:tcW w:w="716" w:type="pct"/>
            <w:shd w:val="clear" w:color="auto" w:fill="auto"/>
          </w:tcPr>
          <w:p w14:paraId="2691B23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607363">
              <w:rPr>
                <w:rFonts w:ascii="Arial" w:eastAsia="Times New Roman" w:hAnsi="Arial" w:cs="Arial"/>
                <w:sz w:val="18"/>
                <w:highlight w:val="lightGray"/>
                <w:lang w:eastAsia="ja-JP"/>
              </w:rPr>
              <w:t>ms</w:t>
            </w:r>
            <w:proofErr w:type="spellEnd"/>
          </w:p>
        </w:tc>
        <w:tc>
          <w:tcPr>
            <w:tcW w:w="1077" w:type="pct"/>
          </w:tcPr>
          <w:p w14:paraId="3E6FE78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vAlign w:val="center"/>
          </w:tcPr>
          <w:p w14:paraId="66126C0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cs="Arial"/>
                <w:sz w:val="18"/>
                <w:highlight w:val="lightGray"/>
              </w:rPr>
              <w:t>500</w:t>
            </w:r>
          </w:p>
        </w:tc>
      </w:tr>
      <w:tr w:rsidR="00607363" w:rsidRPr="00607363" w14:paraId="11E383F1" w14:textId="77777777" w:rsidTr="006E1793">
        <w:trPr>
          <w:trHeight w:val="56"/>
        </w:trPr>
        <w:tc>
          <w:tcPr>
            <w:tcW w:w="1541" w:type="pct"/>
            <w:gridSpan w:val="2"/>
            <w:tcBorders>
              <w:left w:val="single" w:sz="4" w:space="0" w:color="auto"/>
              <w:bottom w:val="single" w:sz="4" w:space="0" w:color="auto"/>
              <w:right w:val="single" w:sz="4" w:space="0" w:color="auto"/>
            </w:tcBorders>
          </w:tcPr>
          <w:p w14:paraId="2E652F8C"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Arial"/>
                <w:sz w:val="18"/>
                <w:highlight w:val="lightGray"/>
              </w:rPr>
            </w:pPr>
            <w:r w:rsidRPr="00607363">
              <w:rPr>
                <w:rFonts w:ascii="Arial" w:eastAsia="Times New Roman" w:hAnsi="Arial" w:cs="Arial"/>
                <w:sz w:val="18"/>
                <w:highlight w:val="lightGray"/>
              </w:rPr>
              <w:t>Duplex mode</w:t>
            </w:r>
          </w:p>
        </w:tc>
        <w:tc>
          <w:tcPr>
            <w:tcW w:w="716" w:type="pct"/>
            <w:tcBorders>
              <w:left w:val="single" w:sz="4" w:space="0" w:color="auto"/>
              <w:bottom w:val="single" w:sz="4" w:space="0" w:color="auto"/>
              <w:right w:val="single" w:sz="4" w:space="0" w:color="auto"/>
            </w:tcBorders>
          </w:tcPr>
          <w:p w14:paraId="7ADDDF9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1077" w:type="pct"/>
            <w:tcBorders>
              <w:top w:val="single" w:sz="4" w:space="0" w:color="auto"/>
              <w:left w:val="single" w:sz="4" w:space="0" w:color="auto"/>
              <w:bottom w:val="single" w:sz="4" w:space="0" w:color="auto"/>
              <w:right w:val="single" w:sz="4" w:space="0" w:color="auto"/>
            </w:tcBorders>
          </w:tcPr>
          <w:p w14:paraId="2CD81DA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cs="Arial"/>
                <w:sz w:val="18"/>
                <w:highlight w:val="lightGray"/>
              </w:rPr>
            </w:pPr>
            <w:r w:rsidRPr="00607363">
              <w:rPr>
                <w:rFonts w:ascii="Arial" w:eastAsia="Times New Roman" w:hAnsi="Arial" w:cs="Arial"/>
                <w:sz w:val="18"/>
                <w:highlight w:val="lightGray"/>
              </w:rPr>
              <w:t>1, 2</w:t>
            </w:r>
          </w:p>
        </w:tc>
        <w:tc>
          <w:tcPr>
            <w:tcW w:w="1666" w:type="pct"/>
            <w:gridSpan w:val="3"/>
            <w:tcBorders>
              <w:left w:val="single" w:sz="4" w:space="0" w:color="auto"/>
              <w:bottom w:val="single" w:sz="4" w:space="0" w:color="auto"/>
              <w:right w:val="single" w:sz="4" w:space="0" w:color="auto"/>
            </w:tcBorders>
            <w:vAlign w:val="center"/>
          </w:tcPr>
          <w:p w14:paraId="79F6F35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cs="Arial"/>
                <w:sz w:val="18"/>
                <w:highlight w:val="lightGray"/>
              </w:rPr>
            </w:pPr>
            <w:r w:rsidRPr="00607363">
              <w:rPr>
                <w:rFonts w:ascii="Arial" w:eastAsia="Times New Roman" w:hAnsi="Arial" w:cs="Arial"/>
                <w:sz w:val="18"/>
                <w:highlight w:val="lightGray"/>
              </w:rPr>
              <w:t>TDD</w:t>
            </w:r>
          </w:p>
        </w:tc>
      </w:tr>
      <w:tr w:rsidR="00607363" w:rsidRPr="00607363" w14:paraId="6590A0D3" w14:textId="77777777" w:rsidTr="006E1793">
        <w:trPr>
          <w:trHeight w:val="115"/>
        </w:trPr>
        <w:tc>
          <w:tcPr>
            <w:tcW w:w="1541" w:type="pct"/>
            <w:gridSpan w:val="2"/>
            <w:shd w:val="clear" w:color="auto" w:fill="auto"/>
          </w:tcPr>
          <w:p w14:paraId="604974EA"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TDD Configuration</w:t>
            </w:r>
          </w:p>
        </w:tc>
        <w:tc>
          <w:tcPr>
            <w:tcW w:w="716" w:type="pct"/>
            <w:shd w:val="clear" w:color="auto" w:fill="auto"/>
          </w:tcPr>
          <w:p w14:paraId="7D170FF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78CC8A9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59EC9EB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cs="Arial"/>
                <w:sz w:val="18"/>
                <w:highlight w:val="lightGray"/>
              </w:rPr>
              <w:t>TDDConf.1.1 CCA</w:t>
            </w:r>
          </w:p>
        </w:tc>
      </w:tr>
      <w:tr w:rsidR="00607363" w:rsidRPr="00607363" w14:paraId="1DB8F6B1" w14:textId="77777777" w:rsidTr="006E1793">
        <w:trPr>
          <w:trHeight w:val="115"/>
        </w:trPr>
        <w:tc>
          <w:tcPr>
            <w:tcW w:w="1541" w:type="pct"/>
            <w:gridSpan w:val="2"/>
            <w:shd w:val="clear" w:color="auto" w:fill="auto"/>
          </w:tcPr>
          <w:p w14:paraId="7876A527"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proofErr w:type="spellStart"/>
            <w:r w:rsidRPr="00607363">
              <w:rPr>
                <w:rFonts w:ascii="Arial" w:eastAsia="Times New Roman" w:hAnsi="Arial"/>
                <w:sz w:val="18"/>
                <w:highlight w:val="lightGray"/>
              </w:rPr>
              <w:t>BW</w:t>
            </w:r>
            <w:r w:rsidRPr="00607363">
              <w:rPr>
                <w:rFonts w:ascii="Arial" w:eastAsia="Times New Roman" w:hAnsi="Arial"/>
                <w:sz w:val="18"/>
                <w:highlight w:val="lightGray"/>
                <w:vertAlign w:val="subscript"/>
              </w:rPr>
              <w:t>channel</w:t>
            </w:r>
            <w:proofErr w:type="spellEnd"/>
          </w:p>
        </w:tc>
        <w:tc>
          <w:tcPr>
            <w:tcW w:w="716" w:type="pct"/>
            <w:shd w:val="clear" w:color="auto" w:fill="auto"/>
          </w:tcPr>
          <w:p w14:paraId="7AAAB59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MHz</w:t>
            </w:r>
          </w:p>
        </w:tc>
        <w:tc>
          <w:tcPr>
            <w:tcW w:w="1077" w:type="pct"/>
          </w:tcPr>
          <w:p w14:paraId="0205356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cs="Arial"/>
                <w:sz w:val="18"/>
                <w:highlight w:val="lightGray"/>
              </w:rPr>
              <w:t>1, 2</w:t>
            </w:r>
          </w:p>
        </w:tc>
        <w:tc>
          <w:tcPr>
            <w:tcW w:w="1666" w:type="pct"/>
            <w:gridSpan w:val="3"/>
            <w:shd w:val="clear" w:color="auto" w:fill="auto"/>
          </w:tcPr>
          <w:p w14:paraId="1CDE784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 xml:space="preserve">40: </w:t>
            </w:r>
            <w:proofErr w:type="spellStart"/>
            <w:proofErr w:type="gramStart"/>
            <w:r w:rsidRPr="00607363">
              <w:rPr>
                <w:rFonts w:ascii="Arial" w:eastAsia="Times New Roman" w:hAnsi="Arial" w:cs="Arial"/>
                <w:sz w:val="18"/>
                <w:highlight w:val="lightGray"/>
              </w:rPr>
              <w:t>N</w:t>
            </w:r>
            <w:r w:rsidRPr="00607363">
              <w:rPr>
                <w:rFonts w:ascii="Arial" w:eastAsia="Times New Roman" w:hAnsi="Arial" w:cs="Arial"/>
                <w:sz w:val="18"/>
                <w:highlight w:val="lightGray"/>
                <w:vertAlign w:val="subscript"/>
              </w:rPr>
              <w:t>PRB,c</w:t>
            </w:r>
            <w:proofErr w:type="spellEnd"/>
            <w:proofErr w:type="gramEnd"/>
            <w:r w:rsidRPr="00607363">
              <w:rPr>
                <w:rFonts w:ascii="Arial" w:eastAsia="Times New Roman" w:hAnsi="Arial" w:cs="Arial"/>
                <w:sz w:val="18"/>
                <w:highlight w:val="lightGray"/>
              </w:rPr>
              <w:t xml:space="preserve"> = 106 (TDD)</w:t>
            </w:r>
          </w:p>
        </w:tc>
      </w:tr>
      <w:tr w:rsidR="00607363" w:rsidRPr="00607363" w14:paraId="499C49E7" w14:textId="77777777" w:rsidTr="006E1793">
        <w:trPr>
          <w:trHeight w:val="116"/>
        </w:trPr>
        <w:tc>
          <w:tcPr>
            <w:tcW w:w="1541" w:type="pct"/>
            <w:gridSpan w:val="2"/>
            <w:tcBorders>
              <w:bottom w:val="nil"/>
            </w:tcBorders>
            <w:shd w:val="clear" w:color="auto" w:fill="auto"/>
          </w:tcPr>
          <w:p w14:paraId="5BDCA5F0"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PDSCH reference measurement channel</w:t>
            </w:r>
          </w:p>
        </w:tc>
        <w:tc>
          <w:tcPr>
            <w:tcW w:w="716" w:type="pct"/>
            <w:shd w:val="clear" w:color="auto" w:fill="auto"/>
          </w:tcPr>
          <w:p w14:paraId="3AD6C68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5C8AD074"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546BE0C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lang w:eastAsia="ja-JP"/>
              </w:rPr>
              <w:t>SR.1.1 CCA</w:t>
            </w:r>
          </w:p>
        </w:tc>
      </w:tr>
      <w:tr w:rsidR="00607363" w:rsidRPr="00607363" w14:paraId="26058EB3" w14:textId="77777777" w:rsidTr="006E1793">
        <w:trPr>
          <w:trHeight w:val="116"/>
        </w:trPr>
        <w:tc>
          <w:tcPr>
            <w:tcW w:w="1541" w:type="pct"/>
            <w:gridSpan w:val="2"/>
            <w:shd w:val="clear" w:color="auto" w:fill="auto"/>
          </w:tcPr>
          <w:p w14:paraId="0BCC018E"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CORESET reference channel</w:t>
            </w:r>
          </w:p>
        </w:tc>
        <w:tc>
          <w:tcPr>
            <w:tcW w:w="716" w:type="pct"/>
            <w:shd w:val="clear" w:color="auto" w:fill="auto"/>
          </w:tcPr>
          <w:p w14:paraId="2C6467E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22F1B43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2D9AC85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cs="Arial"/>
                <w:sz w:val="18"/>
                <w:highlight w:val="lightGray"/>
              </w:rPr>
              <w:t>CR.1.1 CCA</w:t>
            </w:r>
          </w:p>
        </w:tc>
      </w:tr>
      <w:tr w:rsidR="00607363" w:rsidRPr="00607363" w14:paraId="25950DE8" w14:textId="77777777" w:rsidTr="006E1793">
        <w:tc>
          <w:tcPr>
            <w:tcW w:w="1541" w:type="pct"/>
            <w:gridSpan w:val="2"/>
            <w:shd w:val="clear" w:color="auto" w:fill="auto"/>
          </w:tcPr>
          <w:p w14:paraId="3E40269E"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cs="Arial"/>
                <w:sz w:val="18"/>
                <w:highlight w:val="lightGray"/>
              </w:rPr>
              <w:t xml:space="preserve">PRACH configuration </w:t>
            </w:r>
          </w:p>
        </w:tc>
        <w:tc>
          <w:tcPr>
            <w:tcW w:w="716" w:type="pct"/>
            <w:shd w:val="clear" w:color="auto" w:fill="auto"/>
          </w:tcPr>
          <w:p w14:paraId="3E166114"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7B97026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6B43DD7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FR1 PRACH configuration 1 under CCA</w:t>
            </w:r>
          </w:p>
        </w:tc>
      </w:tr>
      <w:tr w:rsidR="00607363" w:rsidRPr="00607363" w14:paraId="2F93C61F" w14:textId="77777777" w:rsidTr="006E1793">
        <w:tc>
          <w:tcPr>
            <w:tcW w:w="1541" w:type="pct"/>
            <w:gridSpan w:val="2"/>
            <w:shd w:val="clear" w:color="auto" w:fill="auto"/>
          </w:tcPr>
          <w:p w14:paraId="62433CBE"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b/>
                <w:sz w:val="18"/>
                <w:highlight w:val="lightGray"/>
              </w:rPr>
            </w:pPr>
            <w:r w:rsidRPr="00607363">
              <w:rPr>
                <w:rFonts w:ascii="Arial" w:eastAsia="Times New Roman" w:hAnsi="Arial"/>
                <w:sz w:val="18"/>
                <w:highlight w:val="lightGray"/>
              </w:rPr>
              <w:t>OCNG pattern</w:t>
            </w:r>
            <w:r w:rsidRPr="00607363">
              <w:rPr>
                <w:rFonts w:ascii="Arial" w:eastAsia="Calibri" w:hAnsi="Arial" w:cs="Arial"/>
                <w:sz w:val="18"/>
                <w:highlight w:val="lightGray"/>
                <w:vertAlign w:val="superscript"/>
              </w:rPr>
              <w:t>Note1</w:t>
            </w:r>
          </w:p>
        </w:tc>
        <w:tc>
          <w:tcPr>
            <w:tcW w:w="716" w:type="pct"/>
            <w:shd w:val="clear" w:color="auto" w:fill="auto"/>
          </w:tcPr>
          <w:p w14:paraId="487E3F7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2E553DB4"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172CDFD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OP.1</w:t>
            </w:r>
          </w:p>
        </w:tc>
      </w:tr>
      <w:tr w:rsidR="00607363" w:rsidRPr="00607363" w14:paraId="12C22865" w14:textId="77777777" w:rsidTr="006E1793">
        <w:tc>
          <w:tcPr>
            <w:tcW w:w="761" w:type="pct"/>
            <w:vMerge w:val="restart"/>
            <w:shd w:val="clear" w:color="auto" w:fill="auto"/>
            <w:vAlign w:val="center"/>
          </w:tcPr>
          <w:p w14:paraId="532461A3"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BWP</w:t>
            </w:r>
          </w:p>
        </w:tc>
        <w:tc>
          <w:tcPr>
            <w:tcW w:w="780" w:type="pct"/>
            <w:shd w:val="clear" w:color="auto" w:fill="auto"/>
          </w:tcPr>
          <w:p w14:paraId="35C283E8"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cs="Arial"/>
                <w:sz w:val="18"/>
                <w:highlight w:val="lightGray"/>
              </w:rPr>
              <w:t>Initial DL BWP</w:t>
            </w:r>
          </w:p>
        </w:tc>
        <w:tc>
          <w:tcPr>
            <w:tcW w:w="716" w:type="pct"/>
            <w:vMerge w:val="restart"/>
            <w:shd w:val="clear" w:color="auto" w:fill="auto"/>
          </w:tcPr>
          <w:p w14:paraId="024B1F0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vMerge w:val="restart"/>
          </w:tcPr>
          <w:p w14:paraId="16F1BE1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53161F7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cs="v3.7.0"/>
                <w:sz w:val="18"/>
                <w:highlight w:val="lightGray"/>
              </w:rPr>
              <w:t>DLBWP.0.1</w:t>
            </w:r>
          </w:p>
        </w:tc>
      </w:tr>
      <w:tr w:rsidR="00607363" w:rsidRPr="00607363" w14:paraId="4605D427" w14:textId="77777777" w:rsidTr="006E1793">
        <w:tc>
          <w:tcPr>
            <w:tcW w:w="761" w:type="pct"/>
            <w:vMerge/>
            <w:shd w:val="clear" w:color="auto" w:fill="auto"/>
          </w:tcPr>
          <w:p w14:paraId="3D947073"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p>
        </w:tc>
        <w:tc>
          <w:tcPr>
            <w:tcW w:w="780" w:type="pct"/>
            <w:shd w:val="clear" w:color="auto" w:fill="auto"/>
          </w:tcPr>
          <w:p w14:paraId="02AAC9BE"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cs="Arial"/>
                <w:sz w:val="18"/>
                <w:highlight w:val="lightGray"/>
              </w:rPr>
              <w:t>Dedicated DL BWP</w:t>
            </w:r>
          </w:p>
        </w:tc>
        <w:tc>
          <w:tcPr>
            <w:tcW w:w="716" w:type="pct"/>
            <w:vMerge/>
            <w:shd w:val="clear" w:color="auto" w:fill="auto"/>
          </w:tcPr>
          <w:p w14:paraId="6D0A28F4"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vMerge/>
          </w:tcPr>
          <w:p w14:paraId="39D21BE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66" w:type="pct"/>
            <w:gridSpan w:val="3"/>
            <w:shd w:val="clear" w:color="auto" w:fill="auto"/>
          </w:tcPr>
          <w:p w14:paraId="4C85D9E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cs="v3.7.0"/>
                <w:sz w:val="18"/>
                <w:highlight w:val="lightGray"/>
              </w:rPr>
              <w:t>DLBWP.1.1</w:t>
            </w:r>
          </w:p>
        </w:tc>
      </w:tr>
      <w:tr w:rsidR="00607363" w:rsidRPr="00607363" w14:paraId="10FD3E0A" w14:textId="77777777" w:rsidTr="006E1793">
        <w:tc>
          <w:tcPr>
            <w:tcW w:w="761" w:type="pct"/>
            <w:vMerge/>
            <w:shd w:val="clear" w:color="auto" w:fill="auto"/>
          </w:tcPr>
          <w:p w14:paraId="68A8B674"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p>
        </w:tc>
        <w:tc>
          <w:tcPr>
            <w:tcW w:w="780" w:type="pct"/>
            <w:shd w:val="clear" w:color="auto" w:fill="auto"/>
          </w:tcPr>
          <w:p w14:paraId="2B6C7BA0"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cs="Arial"/>
                <w:sz w:val="18"/>
                <w:highlight w:val="lightGray"/>
              </w:rPr>
              <w:t>Initial UL BWP</w:t>
            </w:r>
          </w:p>
        </w:tc>
        <w:tc>
          <w:tcPr>
            <w:tcW w:w="716" w:type="pct"/>
            <w:vMerge/>
            <w:shd w:val="clear" w:color="auto" w:fill="auto"/>
          </w:tcPr>
          <w:p w14:paraId="7BCF69C9"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vMerge/>
          </w:tcPr>
          <w:p w14:paraId="5F1A3AD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66" w:type="pct"/>
            <w:gridSpan w:val="3"/>
            <w:shd w:val="clear" w:color="auto" w:fill="auto"/>
          </w:tcPr>
          <w:p w14:paraId="0C50C0B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cs="v3.7.0"/>
                <w:sz w:val="18"/>
                <w:highlight w:val="lightGray"/>
              </w:rPr>
              <w:t>ULBWP.0.1</w:t>
            </w:r>
          </w:p>
        </w:tc>
      </w:tr>
      <w:tr w:rsidR="00607363" w:rsidRPr="00607363" w14:paraId="36B3E964" w14:textId="77777777" w:rsidTr="006E1793">
        <w:tc>
          <w:tcPr>
            <w:tcW w:w="761" w:type="pct"/>
            <w:vMerge/>
            <w:shd w:val="clear" w:color="auto" w:fill="auto"/>
          </w:tcPr>
          <w:p w14:paraId="5E41C326"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p>
        </w:tc>
        <w:tc>
          <w:tcPr>
            <w:tcW w:w="780" w:type="pct"/>
            <w:shd w:val="clear" w:color="auto" w:fill="auto"/>
          </w:tcPr>
          <w:p w14:paraId="1BE86784"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cs="Arial"/>
                <w:sz w:val="18"/>
                <w:highlight w:val="lightGray"/>
              </w:rPr>
              <w:t>Dedicated UL BWP</w:t>
            </w:r>
          </w:p>
        </w:tc>
        <w:tc>
          <w:tcPr>
            <w:tcW w:w="716" w:type="pct"/>
            <w:vMerge/>
            <w:shd w:val="clear" w:color="auto" w:fill="auto"/>
          </w:tcPr>
          <w:p w14:paraId="3DD7FD3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vMerge/>
          </w:tcPr>
          <w:p w14:paraId="2219B45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66" w:type="pct"/>
            <w:gridSpan w:val="3"/>
            <w:shd w:val="clear" w:color="auto" w:fill="auto"/>
          </w:tcPr>
          <w:p w14:paraId="4F276E01"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cs="v3.7.0"/>
                <w:sz w:val="18"/>
                <w:highlight w:val="lightGray"/>
              </w:rPr>
              <w:t>ULBWP.1.1</w:t>
            </w:r>
          </w:p>
        </w:tc>
      </w:tr>
      <w:tr w:rsidR="00607363" w:rsidRPr="00607363" w14:paraId="59CE6225" w14:textId="77777777" w:rsidTr="006E1793">
        <w:tc>
          <w:tcPr>
            <w:tcW w:w="1541" w:type="pct"/>
            <w:gridSpan w:val="2"/>
            <w:shd w:val="clear" w:color="auto" w:fill="auto"/>
          </w:tcPr>
          <w:p w14:paraId="2F0D70AE"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SMTC configuration</w:t>
            </w:r>
          </w:p>
        </w:tc>
        <w:tc>
          <w:tcPr>
            <w:tcW w:w="716" w:type="pct"/>
            <w:shd w:val="clear" w:color="auto" w:fill="auto"/>
          </w:tcPr>
          <w:p w14:paraId="31A8846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28EC17F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045F5F0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SMTC.1</w:t>
            </w:r>
          </w:p>
        </w:tc>
      </w:tr>
      <w:tr w:rsidR="00607363" w:rsidRPr="00607363" w14:paraId="6387F39D" w14:textId="77777777" w:rsidTr="006E1793">
        <w:trPr>
          <w:trHeight w:val="116"/>
        </w:trPr>
        <w:tc>
          <w:tcPr>
            <w:tcW w:w="761" w:type="pct"/>
            <w:tcBorders>
              <w:top w:val="single" w:sz="4" w:space="0" w:color="auto"/>
              <w:left w:val="single" w:sz="4" w:space="0" w:color="auto"/>
              <w:bottom w:val="nil"/>
              <w:right w:val="single" w:sz="4" w:space="0" w:color="auto"/>
            </w:tcBorders>
            <w:shd w:val="clear" w:color="auto" w:fill="auto"/>
          </w:tcPr>
          <w:p w14:paraId="5D97F8E9"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SSB configuration</w:t>
            </w:r>
          </w:p>
        </w:tc>
        <w:tc>
          <w:tcPr>
            <w:tcW w:w="780" w:type="pct"/>
            <w:tcBorders>
              <w:left w:val="single" w:sz="4" w:space="0" w:color="auto"/>
            </w:tcBorders>
            <w:shd w:val="clear" w:color="auto" w:fill="auto"/>
          </w:tcPr>
          <w:p w14:paraId="2A34E9D3"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cs="Arial"/>
                <w:sz w:val="18"/>
                <w:highlight w:val="lightGray"/>
              </w:rPr>
              <w:t>Semi-static channel access</w:t>
            </w:r>
            <w:r w:rsidRPr="00607363">
              <w:rPr>
                <w:rFonts w:ascii="Arial" w:eastAsia="Times New Roman" w:hAnsi="Arial"/>
                <w:sz w:val="18"/>
                <w:highlight w:val="lightGray"/>
                <w:vertAlign w:val="superscript"/>
              </w:rPr>
              <w:t xml:space="preserve"> Note 4, 6</w:t>
            </w:r>
          </w:p>
        </w:tc>
        <w:tc>
          <w:tcPr>
            <w:tcW w:w="716" w:type="pct"/>
            <w:shd w:val="clear" w:color="auto" w:fill="auto"/>
          </w:tcPr>
          <w:p w14:paraId="4AFAFBB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1996D6C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4ABA2E1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cs="Arial"/>
                <w:sz w:val="18"/>
                <w:szCs w:val="18"/>
                <w:highlight w:val="lightGray"/>
              </w:rPr>
              <w:t>S</w:t>
            </w:r>
            <w:r w:rsidRPr="00607363">
              <w:rPr>
                <w:rFonts w:ascii="Arial" w:eastAsia="Times New Roman" w:hAnsi="Arial"/>
                <w:sz w:val="18"/>
                <w:highlight w:val="lightGray"/>
              </w:rPr>
              <w:t>SB.1 CCA</w:t>
            </w:r>
          </w:p>
        </w:tc>
      </w:tr>
      <w:tr w:rsidR="00607363" w:rsidRPr="00607363" w14:paraId="2C4160BC" w14:textId="77777777" w:rsidTr="006E1793">
        <w:trPr>
          <w:trHeight w:val="116"/>
        </w:trPr>
        <w:tc>
          <w:tcPr>
            <w:tcW w:w="761" w:type="pct"/>
            <w:tcBorders>
              <w:top w:val="nil"/>
              <w:left w:val="single" w:sz="4" w:space="0" w:color="auto"/>
              <w:bottom w:val="single" w:sz="4" w:space="0" w:color="auto"/>
              <w:right w:val="single" w:sz="4" w:space="0" w:color="auto"/>
            </w:tcBorders>
            <w:shd w:val="clear" w:color="auto" w:fill="auto"/>
          </w:tcPr>
          <w:p w14:paraId="7199A925"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p>
        </w:tc>
        <w:tc>
          <w:tcPr>
            <w:tcW w:w="780" w:type="pct"/>
            <w:tcBorders>
              <w:left w:val="single" w:sz="4" w:space="0" w:color="auto"/>
            </w:tcBorders>
            <w:shd w:val="clear" w:color="auto" w:fill="auto"/>
          </w:tcPr>
          <w:p w14:paraId="2EFAEBDA"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cs="v4.2.0"/>
                <w:sz w:val="18"/>
                <w:highlight w:val="lightGray"/>
              </w:rPr>
              <w:t>Dynamic channel access</w:t>
            </w:r>
            <w:r w:rsidRPr="00607363">
              <w:rPr>
                <w:rFonts w:ascii="Arial" w:eastAsia="Times New Roman" w:hAnsi="Arial"/>
                <w:sz w:val="18"/>
                <w:highlight w:val="lightGray"/>
                <w:vertAlign w:val="superscript"/>
              </w:rPr>
              <w:t xml:space="preserve"> Note 5, 6</w:t>
            </w:r>
          </w:p>
        </w:tc>
        <w:tc>
          <w:tcPr>
            <w:tcW w:w="716" w:type="pct"/>
            <w:shd w:val="clear" w:color="auto" w:fill="auto"/>
          </w:tcPr>
          <w:p w14:paraId="6B36C3F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2F08B64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7C4633E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607363">
              <w:rPr>
                <w:rFonts w:ascii="Arial" w:eastAsia="Times New Roman" w:hAnsi="Arial" w:cs="Arial"/>
                <w:sz w:val="18"/>
                <w:szCs w:val="18"/>
                <w:highlight w:val="lightGray"/>
              </w:rPr>
              <w:t>S</w:t>
            </w:r>
            <w:r w:rsidRPr="00607363">
              <w:rPr>
                <w:rFonts w:ascii="Arial" w:eastAsia="Times New Roman" w:hAnsi="Arial"/>
                <w:sz w:val="18"/>
                <w:highlight w:val="lightGray"/>
              </w:rPr>
              <w:t>SB.2 CCA</w:t>
            </w:r>
          </w:p>
        </w:tc>
      </w:tr>
      <w:tr w:rsidR="00607363" w:rsidRPr="00607363" w14:paraId="5233C3A9" w14:textId="77777777" w:rsidTr="006E1793">
        <w:trPr>
          <w:trHeight w:val="116"/>
        </w:trPr>
        <w:tc>
          <w:tcPr>
            <w:tcW w:w="1541" w:type="pct"/>
            <w:gridSpan w:val="2"/>
            <w:shd w:val="clear" w:color="auto" w:fill="auto"/>
          </w:tcPr>
          <w:p w14:paraId="6328DB0B"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cs="v4.2.0"/>
                <w:sz w:val="18"/>
                <w:highlight w:val="lightGray"/>
                <w:lang w:eastAsia="zh-CN"/>
              </w:rPr>
              <w:t>DBT window configuration</w:t>
            </w:r>
          </w:p>
        </w:tc>
        <w:tc>
          <w:tcPr>
            <w:tcW w:w="716" w:type="pct"/>
            <w:shd w:val="clear" w:color="auto" w:fill="auto"/>
          </w:tcPr>
          <w:p w14:paraId="3168318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0540DD8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66" w:type="pct"/>
            <w:gridSpan w:val="3"/>
            <w:shd w:val="clear" w:color="auto" w:fill="auto"/>
          </w:tcPr>
          <w:p w14:paraId="247FB44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607363">
              <w:rPr>
                <w:rFonts w:ascii="Arial" w:eastAsia="Times New Roman" w:hAnsi="Arial"/>
                <w:sz w:val="18"/>
                <w:highlight w:val="lightGray"/>
                <w:lang w:eastAsia="ja-JP"/>
              </w:rPr>
              <w:t xml:space="preserve">As defined in </w:t>
            </w:r>
            <w:r w:rsidRPr="00607363">
              <w:rPr>
                <w:rFonts w:ascii="Arial" w:eastAsia="Times New Roman" w:hAnsi="Arial"/>
                <w:sz w:val="18"/>
                <w:highlight w:val="lightGray"/>
              </w:rPr>
              <w:t>A.3.28.1</w:t>
            </w:r>
          </w:p>
        </w:tc>
      </w:tr>
      <w:tr w:rsidR="00607363" w:rsidRPr="00607363" w14:paraId="6F6A4567" w14:textId="77777777" w:rsidTr="006E1793">
        <w:tc>
          <w:tcPr>
            <w:tcW w:w="1541" w:type="pct"/>
            <w:gridSpan w:val="2"/>
            <w:vMerge w:val="restart"/>
            <w:shd w:val="clear" w:color="auto" w:fill="auto"/>
          </w:tcPr>
          <w:p w14:paraId="26E60941"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Arial"/>
                <w:sz w:val="18"/>
                <w:highlight w:val="lightGray"/>
              </w:rPr>
            </w:pPr>
            <w:r w:rsidRPr="00607363">
              <w:rPr>
                <w:rFonts w:ascii="Arial" w:eastAsia="Times New Roman" w:hAnsi="Arial" w:cs="Arial"/>
                <w:sz w:val="18"/>
                <w:highlight w:val="lightGray"/>
              </w:rPr>
              <w:t>b2-Threshold2NR</w:t>
            </w:r>
          </w:p>
        </w:tc>
        <w:tc>
          <w:tcPr>
            <w:tcW w:w="716" w:type="pct"/>
            <w:vMerge w:val="restart"/>
            <w:shd w:val="clear" w:color="auto" w:fill="auto"/>
            <w:vAlign w:val="center"/>
          </w:tcPr>
          <w:p w14:paraId="61FDDAC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dBm</w:t>
            </w:r>
          </w:p>
        </w:tc>
        <w:tc>
          <w:tcPr>
            <w:tcW w:w="1077" w:type="pct"/>
          </w:tcPr>
          <w:p w14:paraId="62BFE2A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w:t>
            </w:r>
          </w:p>
        </w:tc>
        <w:tc>
          <w:tcPr>
            <w:tcW w:w="1666" w:type="pct"/>
            <w:gridSpan w:val="3"/>
            <w:shd w:val="clear" w:color="auto" w:fill="auto"/>
            <w:vAlign w:val="center"/>
          </w:tcPr>
          <w:p w14:paraId="76672E5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-105</w:t>
            </w:r>
          </w:p>
        </w:tc>
      </w:tr>
      <w:tr w:rsidR="00607363" w:rsidRPr="00607363" w14:paraId="699A88C4" w14:textId="77777777" w:rsidTr="006E1793">
        <w:tc>
          <w:tcPr>
            <w:tcW w:w="1541" w:type="pct"/>
            <w:gridSpan w:val="2"/>
            <w:vMerge/>
            <w:shd w:val="clear" w:color="auto" w:fill="auto"/>
          </w:tcPr>
          <w:p w14:paraId="5AF5736E"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Arial"/>
                <w:sz w:val="18"/>
                <w:highlight w:val="lightGray"/>
              </w:rPr>
            </w:pPr>
          </w:p>
        </w:tc>
        <w:tc>
          <w:tcPr>
            <w:tcW w:w="716" w:type="pct"/>
            <w:vMerge/>
            <w:shd w:val="clear" w:color="auto" w:fill="auto"/>
            <w:vAlign w:val="center"/>
          </w:tcPr>
          <w:p w14:paraId="155A3C4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41C6FFD4"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2</w:t>
            </w:r>
          </w:p>
        </w:tc>
        <w:tc>
          <w:tcPr>
            <w:tcW w:w="1666" w:type="pct"/>
            <w:gridSpan w:val="3"/>
            <w:shd w:val="clear" w:color="auto" w:fill="auto"/>
            <w:vAlign w:val="center"/>
          </w:tcPr>
          <w:p w14:paraId="0A513CE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-103</w:t>
            </w:r>
          </w:p>
        </w:tc>
      </w:tr>
      <w:tr w:rsidR="00607363" w:rsidRPr="00607363" w14:paraId="32B1DC70" w14:textId="77777777" w:rsidTr="006E1793">
        <w:tc>
          <w:tcPr>
            <w:tcW w:w="1541" w:type="pct"/>
            <w:gridSpan w:val="2"/>
            <w:shd w:val="clear" w:color="auto" w:fill="auto"/>
          </w:tcPr>
          <w:p w14:paraId="687DA40A"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Arial"/>
                <w:sz w:val="18"/>
                <w:highlight w:val="lightGray"/>
              </w:rPr>
            </w:pPr>
            <w:r w:rsidRPr="00607363">
              <w:rPr>
                <w:rFonts w:ascii="Arial" w:eastAsia="Times New Roman" w:hAnsi="Arial" w:cs="Arial"/>
                <w:sz w:val="18"/>
                <w:highlight w:val="lightGray"/>
              </w:rPr>
              <w:t>EPRE ratio of PSS to SSS</w:t>
            </w:r>
          </w:p>
        </w:tc>
        <w:tc>
          <w:tcPr>
            <w:tcW w:w="716" w:type="pct"/>
            <w:vMerge w:val="restart"/>
            <w:shd w:val="clear" w:color="auto" w:fill="auto"/>
            <w:vAlign w:val="center"/>
          </w:tcPr>
          <w:p w14:paraId="370AEF7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dB</w:t>
            </w:r>
          </w:p>
        </w:tc>
        <w:tc>
          <w:tcPr>
            <w:tcW w:w="1077" w:type="pct"/>
            <w:vMerge w:val="restart"/>
          </w:tcPr>
          <w:p w14:paraId="3992A92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vMerge w:val="restart"/>
            <w:shd w:val="clear" w:color="auto" w:fill="auto"/>
            <w:vAlign w:val="center"/>
          </w:tcPr>
          <w:p w14:paraId="4A6F80E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0</w:t>
            </w:r>
          </w:p>
        </w:tc>
      </w:tr>
      <w:tr w:rsidR="00607363" w:rsidRPr="00607363" w14:paraId="7A6BDBF3" w14:textId="77777777" w:rsidTr="006E1793">
        <w:tc>
          <w:tcPr>
            <w:tcW w:w="1541" w:type="pct"/>
            <w:gridSpan w:val="2"/>
            <w:shd w:val="clear" w:color="auto" w:fill="auto"/>
          </w:tcPr>
          <w:p w14:paraId="6C629472"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Arial"/>
                <w:sz w:val="18"/>
                <w:highlight w:val="lightGray"/>
              </w:rPr>
            </w:pPr>
            <w:r w:rsidRPr="00607363">
              <w:rPr>
                <w:rFonts w:ascii="Arial" w:eastAsia="Times New Roman" w:hAnsi="Arial" w:cs="Arial"/>
                <w:sz w:val="18"/>
                <w:highlight w:val="lightGray"/>
              </w:rPr>
              <w:t>EPRE ratio of PBCH_DMRS to SSS</w:t>
            </w:r>
          </w:p>
        </w:tc>
        <w:tc>
          <w:tcPr>
            <w:tcW w:w="716" w:type="pct"/>
            <w:vMerge/>
            <w:shd w:val="clear" w:color="auto" w:fill="auto"/>
          </w:tcPr>
          <w:p w14:paraId="1CE5B88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vMerge/>
          </w:tcPr>
          <w:p w14:paraId="33E3CD4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66" w:type="pct"/>
            <w:gridSpan w:val="3"/>
            <w:vMerge/>
            <w:shd w:val="clear" w:color="auto" w:fill="auto"/>
          </w:tcPr>
          <w:p w14:paraId="45481C2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156D3B4D" w14:textId="77777777" w:rsidTr="006E1793">
        <w:tc>
          <w:tcPr>
            <w:tcW w:w="1541" w:type="pct"/>
            <w:gridSpan w:val="2"/>
            <w:shd w:val="clear" w:color="auto" w:fill="auto"/>
          </w:tcPr>
          <w:p w14:paraId="16E201CD"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Arial"/>
                <w:sz w:val="18"/>
                <w:highlight w:val="lightGray"/>
              </w:rPr>
            </w:pPr>
            <w:r w:rsidRPr="00607363">
              <w:rPr>
                <w:rFonts w:ascii="Arial" w:eastAsia="Times New Roman" w:hAnsi="Arial" w:cs="Arial"/>
                <w:sz w:val="18"/>
                <w:highlight w:val="lightGray"/>
              </w:rPr>
              <w:t>EPRE ratio of PBCH to PBCH_DMRS</w:t>
            </w:r>
          </w:p>
        </w:tc>
        <w:tc>
          <w:tcPr>
            <w:tcW w:w="716" w:type="pct"/>
            <w:vMerge/>
            <w:shd w:val="clear" w:color="auto" w:fill="auto"/>
          </w:tcPr>
          <w:p w14:paraId="776BC72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vMerge/>
          </w:tcPr>
          <w:p w14:paraId="7CC3E70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66" w:type="pct"/>
            <w:gridSpan w:val="3"/>
            <w:vMerge/>
            <w:shd w:val="clear" w:color="auto" w:fill="auto"/>
          </w:tcPr>
          <w:p w14:paraId="0283CD7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2E3A93B7" w14:textId="77777777" w:rsidTr="006E1793">
        <w:tc>
          <w:tcPr>
            <w:tcW w:w="1541" w:type="pct"/>
            <w:gridSpan w:val="2"/>
            <w:shd w:val="clear" w:color="auto" w:fill="auto"/>
          </w:tcPr>
          <w:p w14:paraId="1A88A4E3"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Arial"/>
                <w:sz w:val="18"/>
                <w:highlight w:val="lightGray"/>
              </w:rPr>
            </w:pPr>
            <w:r w:rsidRPr="00607363">
              <w:rPr>
                <w:rFonts w:ascii="Arial" w:eastAsia="Times New Roman" w:hAnsi="Arial" w:cs="Arial"/>
                <w:sz w:val="18"/>
                <w:highlight w:val="lightGray"/>
              </w:rPr>
              <w:t>EPRE ratio of PDCCH_DMRS to SSS</w:t>
            </w:r>
          </w:p>
        </w:tc>
        <w:tc>
          <w:tcPr>
            <w:tcW w:w="716" w:type="pct"/>
            <w:vMerge/>
            <w:shd w:val="clear" w:color="auto" w:fill="auto"/>
          </w:tcPr>
          <w:p w14:paraId="072A4D8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vMerge/>
          </w:tcPr>
          <w:p w14:paraId="7CEC8B81"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66" w:type="pct"/>
            <w:gridSpan w:val="3"/>
            <w:vMerge/>
            <w:shd w:val="clear" w:color="auto" w:fill="auto"/>
          </w:tcPr>
          <w:p w14:paraId="19B0C9C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45EC3E8F" w14:textId="77777777" w:rsidTr="006E1793">
        <w:tc>
          <w:tcPr>
            <w:tcW w:w="1541" w:type="pct"/>
            <w:gridSpan w:val="2"/>
            <w:shd w:val="clear" w:color="auto" w:fill="auto"/>
          </w:tcPr>
          <w:p w14:paraId="1841AFF2"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Arial"/>
                <w:sz w:val="18"/>
                <w:highlight w:val="lightGray"/>
              </w:rPr>
            </w:pPr>
            <w:r w:rsidRPr="00607363">
              <w:rPr>
                <w:rFonts w:ascii="Arial" w:eastAsia="Times New Roman" w:hAnsi="Arial" w:cs="Arial"/>
                <w:sz w:val="18"/>
                <w:highlight w:val="lightGray"/>
              </w:rPr>
              <w:t>EPRE ratio of PDCCH to PDCCH_DMRS</w:t>
            </w:r>
          </w:p>
        </w:tc>
        <w:tc>
          <w:tcPr>
            <w:tcW w:w="716" w:type="pct"/>
            <w:vMerge/>
            <w:shd w:val="clear" w:color="auto" w:fill="auto"/>
          </w:tcPr>
          <w:p w14:paraId="2B078FF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vMerge/>
          </w:tcPr>
          <w:p w14:paraId="5C29A66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66" w:type="pct"/>
            <w:gridSpan w:val="3"/>
            <w:vMerge/>
            <w:shd w:val="clear" w:color="auto" w:fill="auto"/>
          </w:tcPr>
          <w:p w14:paraId="44E2A54C"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1E2B9A5B" w14:textId="77777777" w:rsidTr="006E1793">
        <w:tc>
          <w:tcPr>
            <w:tcW w:w="1541" w:type="pct"/>
            <w:gridSpan w:val="2"/>
            <w:shd w:val="clear" w:color="auto" w:fill="auto"/>
          </w:tcPr>
          <w:p w14:paraId="1328C7A6"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Arial"/>
                <w:sz w:val="18"/>
                <w:highlight w:val="lightGray"/>
              </w:rPr>
            </w:pPr>
            <w:r w:rsidRPr="00607363">
              <w:rPr>
                <w:rFonts w:ascii="Arial" w:eastAsia="Times New Roman" w:hAnsi="Arial" w:cs="Arial"/>
                <w:sz w:val="18"/>
                <w:highlight w:val="lightGray"/>
              </w:rPr>
              <w:t>EPRE ratio of PDSCH_DMRS to SSS</w:t>
            </w:r>
          </w:p>
        </w:tc>
        <w:tc>
          <w:tcPr>
            <w:tcW w:w="716" w:type="pct"/>
            <w:vMerge/>
            <w:shd w:val="clear" w:color="auto" w:fill="auto"/>
          </w:tcPr>
          <w:p w14:paraId="1E7FDAA9"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vMerge/>
          </w:tcPr>
          <w:p w14:paraId="29F45771"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66" w:type="pct"/>
            <w:gridSpan w:val="3"/>
            <w:vMerge/>
            <w:shd w:val="clear" w:color="auto" w:fill="auto"/>
          </w:tcPr>
          <w:p w14:paraId="1DCB5FEC"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70014153" w14:textId="77777777" w:rsidTr="006E1793">
        <w:tc>
          <w:tcPr>
            <w:tcW w:w="1541" w:type="pct"/>
            <w:gridSpan w:val="2"/>
            <w:shd w:val="clear" w:color="auto" w:fill="auto"/>
          </w:tcPr>
          <w:p w14:paraId="09CD62B0"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Arial"/>
                <w:sz w:val="18"/>
                <w:highlight w:val="lightGray"/>
              </w:rPr>
            </w:pPr>
            <w:r w:rsidRPr="00607363">
              <w:rPr>
                <w:rFonts w:ascii="Arial" w:eastAsia="Times New Roman" w:hAnsi="Arial" w:cs="Arial"/>
                <w:sz w:val="18"/>
                <w:highlight w:val="lightGray"/>
              </w:rPr>
              <w:t>EPRE ratio of PDSCH to PDSCH_DMRS</w:t>
            </w:r>
          </w:p>
        </w:tc>
        <w:tc>
          <w:tcPr>
            <w:tcW w:w="716" w:type="pct"/>
            <w:vMerge/>
            <w:shd w:val="clear" w:color="auto" w:fill="auto"/>
          </w:tcPr>
          <w:p w14:paraId="274FB44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vMerge/>
          </w:tcPr>
          <w:p w14:paraId="37C5014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66" w:type="pct"/>
            <w:gridSpan w:val="3"/>
            <w:vMerge/>
            <w:shd w:val="clear" w:color="auto" w:fill="auto"/>
          </w:tcPr>
          <w:p w14:paraId="1BCF050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34479395" w14:textId="77777777" w:rsidTr="006E1793">
        <w:tc>
          <w:tcPr>
            <w:tcW w:w="1541" w:type="pct"/>
            <w:gridSpan w:val="2"/>
            <w:shd w:val="clear" w:color="auto" w:fill="auto"/>
          </w:tcPr>
          <w:p w14:paraId="7B33EE2E"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Arial"/>
                <w:sz w:val="18"/>
                <w:highlight w:val="lightGray"/>
              </w:rPr>
            </w:pPr>
            <w:r w:rsidRPr="00607363">
              <w:rPr>
                <w:rFonts w:ascii="Arial" w:eastAsia="Times New Roman" w:hAnsi="Arial" w:cs="Arial"/>
                <w:sz w:val="18"/>
                <w:highlight w:val="lightGray"/>
              </w:rPr>
              <w:t>EPRE ratio of OCNG DMRS to SSS</w:t>
            </w:r>
          </w:p>
        </w:tc>
        <w:tc>
          <w:tcPr>
            <w:tcW w:w="716" w:type="pct"/>
            <w:vMerge/>
            <w:shd w:val="clear" w:color="auto" w:fill="auto"/>
          </w:tcPr>
          <w:p w14:paraId="1245639C"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vMerge/>
          </w:tcPr>
          <w:p w14:paraId="0B0B05C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66" w:type="pct"/>
            <w:gridSpan w:val="3"/>
            <w:vMerge/>
            <w:shd w:val="clear" w:color="auto" w:fill="auto"/>
          </w:tcPr>
          <w:p w14:paraId="40E88BC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36E02F0F" w14:textId="77777777" w:rsidTr="006E1793">
        <w:tc>
          <w:tcPr>
            <w:tcW w:w="1541" w:type="pct"/>
            <w:gridSpan w:val="2"/>
            <w:shd w:val="clear" w:color="auto" w:fill="auto"/>
          </w:tcPr>
          <w:p w14:paraId="38F594BE"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Arial"/>
                <w:sz w:val="18"/>
                <w:highlight w:val="lightGray"/>
              </w:rPr>
            </w:pPr>
            <w:r w:rsidRPr="00607363">
              <w:rPr>
                <w:rFonts w:ascii="Arial" w:eastAsia="Times New Roman" w:hAnsi="Arial" w:cs="Arial"/>
                <w:sz w:val="18"/>
                <w:highlight w:val="lightGray"/>
              </w:rPr>
              <w:t>EPRE ratio of OCNG to OCNG DMRS</w:t>
            </w:r>
          </w:p>
        </w:tc>
        <w:tc>
          <w:tcPr>
            <w:tcW w:w="716" w:type="pct"/>
            <w:vMerge/>
            <w:shd w:val="clear" w:color="auto" w:fill="auto"/>
          </w:tcPr>
          <w:p w14:paraId="4058202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vMerge/>
          </w:tcPr>
          <w:p w14:paraId="0FD65DE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66" w:type="pct"/>
            <w:gridSpan w:val="3"/>
            <w:vMerge/>
            <w:shd w:val="clear" w:color="auto" w:fill="auto"/>
          </w:tcPr>
          <w:p w14:paraId="2DDDF3D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3B8FEC58" w14:textId="77777777" w:rsidTr="006E1793">
        <w:trPr>
          <w:trHeight w:val="50"/>
        </w:trPr>
        <w:tc>
          <w:tcPr>
            <w:tcW w:w="1541" w:type="pct"/>
            <w:gridSpan w:val="2"/>
            <w:shd w:val="clear" w:color="auto" w:fill="auto"/>
            <w:vAlign w:val="center"/>
          </w:tcPr>
          <w:p w14:paraId="517A35E1"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Arial"/>
                <w:sz w:val="18"/>
                <w:highlight w:val="lightGray"/>
                <w:vertAlign w:val="superscript"/>
              </w:rPr>
            </w:pPr>
            <w:r w:rsidRPr="00607363">
              <w:rPr>
                <w:rFonts w:ascii="Arial" w:eastAsia="Calibri" w:hAnsi="Arial" w:cs="Arial"/>
                <w:i/>
                <w:sz w:val="18"/>
                <w:highlight w:val="lightGray"/>
              </w:rPr>
              <w:t>N</w:t>
            </w:r>
            <w:r w:rsidRPr="00607363">
              <w:rPr>
                <w:rFonts w:ascii="Arial" w:eastAsia="Calibri" w:hAnsi="Arial" w:cs="Arial"/>
                <w:i/>
                <w:sz w:val="18"/>
                <w:highlight w:val="lightGray"/>
                <w:vertAlign w:val="subscript"/>
              </w:rPr>
              <w:t>oc</w:t>
            </w:r>
            <w:r w:rsidRPr="00607363">
              <w:rPr>
                <w:rFonts w:ascii="Arial" w:eastAsia="Calibri" w:hAnsi="Arial" w:cs="Arial"/>
                <w:sz w:val="18"/>
                <w:highlight w:val="lightGray"/>
                <w:vertAlign w:val="superscript"/>
              </w:rPr>
              <w:t>Note2</w:t>
            </w:r>
          </w:p>
        </w:tc>
        <w:tc>
          <w:tcPr>
            <w:tcW w:w="716" w:type="pct"/>
            <w:shd w:val="clear" w:color="auto" w:fill="auto"/>
          </w:tcPr>
          <w:p w14:paraId="5871D40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 xml:space="preserve">dBm/15 </w:t>
            </w:r>
            <w:proofErr w:type="spellStart"/>
            <w:r w:rsidRPr="00607363">
              <w:rPr>
                <w:rFonts w:ascii="Arial" w:eastAsia="Times New Roman" w:hAnsi="Arial"/>
                <w:sz w:val="18"/>
                <w:highlight w:val="lightGray"/>
              </w:rPr>
              <w:t>KHz</w:t>
            </w:r>
            <w:proofErr w:type="spellEnd"/>
          </w:p>
        </w:tc>
        <w:tc>
          <w:tcPr>
            <w:tcW w:w="1077" w:type="pct"/>
          </w:tcPr>
          <w:p w14:paraId="21DEE6FC"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7F5002F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-98</w:t>
            </w:r>
          </w:p>
        </w:tc>
      </w:tr>
      <w:tr w:rsidR="00607363" w:rsidRPr="00607363" w14:paraId="0E46F909" w14:textId="77777777" w:rsidTr="006E1793">
        <w:trPr>
          <w:trHeight w:val="56"/>
        </w:trPr>
        <w:tc>
          <w:tcPr>
            <w:tcW w:w="1541" w:type="pct"/>
            <w:gridSpan w:val="2"/>
            <w:shd w:val="clear" w:color="auto" w:fill="auto"/>
            <w:vAlign w:val="center"/>
          </w:tcPr>
          <w:p w14:paraId="1B6AC19D"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Arial"/>
                <w:sz w:val="18"/>
                <w:highlight w:val="lightGray"/>
                <w:vertAlign w:val="superscript"/>
              </w:rPr>
            </w:pPr>
            <w:r w:rsidRPr="00607363">
              <w:rPr>
                <w:rFonts w:ascii="Arial" w:eastAsia="Calibri" w:hAnsi="Arial" w:cs="Arial"/>
                <w:i/>
                <w:sz w:val="18"/>
                <w:highlight w:val="lightGray"/>
              </w:rPr>
              <w:t>N</w:t>
            </w:r>
            <w:r w:rsidRPr="00607363">
              <w:rPr>
                <w:rFonts w:ascii="Arial" w:eastAsia="Calibri" w:hAnsi="Arial" w:cs="Arial"/>
                <w:i/>
                <w:sz w:val="18"/>
                <w:highlight w:val="lightGray"/>
                <w:vertAlign w:val="subscript"/>
              </w:rPr>
              <w:t>oc</w:t>
            </w:r>
            <w:r w:rsidRPr="00607363">
              <w:rPr>
                <w:rFonts w:ascii="Arial" w:eastAsia="Calibri" w:hAnsi="Arial" w:cs="Arial"/>
                <w:sz w:val="18"/>
                <w:highlight w:val="lightGray"/>
                <w:vertAlign w:val="superscript"/>
              </w:rPr>
              <w:t>Note2</w:t>
            </w:r>
          </w:p>
        </w:tc>
        <w:tc>
          <w:tcPr>
            <w:tcW w:w="716" w:type="pct"/>
            <w:shd w:val="clear" w:color="auto" w:fill="auto"/>
          </w:tcPr>
          <w:p w14:paraId="69926F1C"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dBm/SCS</w:t>
            </w:r>
          </w:p>
        </w:tc>
        <w:tc>
          <w:tcPr>
            <w:tcW w:w="1077" w:type="pct"/>
          </w:tcPr>
          <w:p w14:paraId="31BD858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4EB8454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-95</w:t>
            </w:r>
          </w:p>
        </w:tc>
      </w:tr>
      <w:tr w:rsidR="00607363" w:rsidRPr="00607363" w14:paraId="69B10D80" w14:textId="77777777" w:rsidTr="006E1793">
        <w:tc>
          <w:tcPr>
            <w:tcW w:w="1541" w:type="pct"/>
            <w:gridSpan w:val="2"/>
            <w:shd w:val="clear" w:color="auto" w:fill="auto"/>
            <w:vAlign w:val="center"/>
          </w:tcPr>
          <w:p w14:paraId="53CC76E1" w14:textId="77777777" w:rsidR="00607363" w:rsidRPr="00607363" w:rsidRDefault="00607363" w:rsidP="00607363">
            <w:pPr>
              <w:overflowPunct w:val="0"/>
              <w:autoSpaceDE w:val="0"/>
              <w:autoSpaceDN w:val="0"/>
              <w:adjustRightInd w:val="0"/>
              <w:spacing w:after="0"/>
              <w:textAlignment w:val="baseline"/>
              <w:rPr>
                <w:rFonts w:ascii="Arial" w:eastAsia="Calibri" w:hAnsi="Arial" w:cs="Arial"/>
                <w:i/>
                <w:sz w:val="18"/>
                <w:highlight w:val="lightGray"/>
                <w:vertAlign w:val="superscript"/>
              </w:rPr>
            </w:pPr>
            <w:proofErr w:type="spellStart"/>
            <w:r w:rsidRPr="00607363">
              <w:rPr>
                <w:rFonts w:ascii="Arial" w:eastAsia="Calibri" w:hAnsi="Arial" w:cs="Arial"/>
                <w:sz w:val="18"/>
                <w:highlight w:val="lightGray"/>
              </w:rPr>
              <w:t>Ê</w:t>
            </w:r>
            <w:r w:rsidRPr="00607363">
              <w:rPr>
                <w:rFonts w:ascii="Arial" w:eastAsia="Calibri" w:hAnsi="Arial" w:cs="Arial"/>
                <w:sz w:val="18"/>
                <w:highlight w:val="lightGray"/>
                <w:vertAlign w:val="subscript"/>
              </w:rPr>
              <w:t>s</w:t>
            </w:r>
            <w:proofErr w:type="spellEnd"/>
            <w:r w:rsidRPr="00607363">
              <w:rPr>
                <w:rFonts w:ascii="Arial" w:eastAsia="Calibri" w:hAnsi="Arial" w:cs="Arial"/>
                <w:sz w:val="18"/>
                <w:highlight w:val="lightGray"/>
              </w:rPr>
              <w:t>/N</w:t>
            </w:r>
            <w:r w:rsidRPr="00607363">
              <w:rPr>
                <w:rFonts w:ascii="Arial" w:eastAsia="Calibri" w:hAnsi="Arial" w:cs="Arial"/>
                <w:sz w:val="18"/>
                <w:highlight w:val="lightGray"/>
                <w:vertAlign w:val="subscript"/>
              </w:rPr>
              <w:t>oc</w:t>
            </w:r>
          </w:p>
        </w:tc>
        <w:tc>
          <w:tcPr>
            <w:tcW w:w="716" w:type="pct"/>
            <w:shd w:val="clear" w:color="auto" w:fill="auto"/>
          </w:tcPr>
          <w:p w14:paraId="65F980C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dB</w:t>
            </w:r>
          </w:p>
        </w:tc>
        <w:tc>
          <w:tcPr>
            <w:tcW w:w="1077" w:type="pct"/>
          </w:tcPr>
          <w:p w14:paraId="2FCF74B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556" w:type="pct"/>
            <w:shd w:val="clear" w:color="auto" w:fill="auto"/>
          </w:tcPr>
          <w:p w14:paraId="44BC8EE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w:t>
            </w:r>
            <w:proofErr w:type="spellStart"/>
            <w:r w:rsidRPr="00607363">
              <w:rPr>
                <w:rFonts w:ascii="Arial" w:eastAsia="Times New Roman" w:hAnsi="Arial"/>
                <w:sz w:val="18"/>
                <w:highlight w:val="lightGray"/>
              </w:rPr>
              <w:t>inifinit</w:t>
            </w:r>
            <w:proofErr w:type="spellEnd"/>
          </w:p>
        </w:tc>
        <w:tc>
          <w:tcPr>
            <w:tcW w:w="555" w:type="pct"/>
            <w:shd w:val="clear" w:color="auto" w:fill="auto"/>
          </w:tcPr>
          <w:p w14:paraId="10C41821"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0</w:t>
            </w:r>
          </w:p>
        </w:tc>
        <w:tc>
          <w:tcPr>
            <w:tcW w:w="555" w:type="pct"/>
            <w:shd w:val="clear" w:color="auto" w:fill="auto"/>
          </w:tcPr>
          <w:p w14:paraId="4DDE716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0</w:t>
            </w:r>
          </w:p>
        </w:tc>
      </w:tr>
      <w:tr w:rsidR="00607363" w:rsidRPr="00607363" w14:paraId="3DA5BA7D" w14:textId="77777777" w:rsidTr="006E1793">
        <w:tc>
          <w:tcPr>
            <w:tcW w:w="1541" w:type="pct"/>
            <w:gridSpan w:val="2"/>
            <w:shd w:val="clear" w:color="auto" w:fill="auto"/>
            <w:vAlign w:val="center"/>
          </w:tcPr>
          <w:p w14:paraId="485FD139" w14:textId="77777777" w:rsidR="00607363" w:rsidRPr="00607363" w:rsidRDefault="00607363" w:rsidP="00607363">
            <w:pPr>
              <w:overflowPunct w:val="0"/>
              <w:autoSpaceDE w:val="0"/>
              <w:autoSpaceDN w:val="0"/>
              <w:adjustRightInd w:val="0"/>
              <w:spacing w:after="0"/>
              <w:textAlignment w:val="baseline"/>
              <w:rPr>
                <w:rFonts w:ascii="Arial" w:eastAsia="Calibri" w:hAnsi="Arial" w:cs="Arial"/>
                <w:sz w:val="18"/>
                <w:highlight w:val="lightGray"/>
              </w:rPr>
            </w:pPr>
            <w:proofErr w:type="spellStart"/>
            <w:r w:rsidRPr="00607363">
              <w:rPr>
                <w:rFonts w:ascii="Arial" w:eastAsia="Calibri" w:hAnsi="Arial" w:cs="Arial"/>
                <w:sz w:val="18"/>
                <w:highlight w:val="lightGray"/>
              </w:rPr>
              <w:t>Ê</w:t>
            </w:r>
            <w:r w:rsidRPr="00607363">
              <w:rPr>
                <w:rFonts w:ascii="Arial" w:eastAsia="Calibri" w:hAnsi="Arial" w:cs="Arial"/>
                <w:sz w:val="18"/>
                <w:highlight w:val="lightGray"/>
                <w:vertAlign w:val="subscript"/>
              </w:rPr>
              <w:t>s</w:t>
            </w:r>
            <w:proofErr w:type="spellEnd"/>
            <w:r w:rsidRPr="00607363">
              <w:rPr>
                <w:rFonts w:ascii="Arial" w:eastAsia="Calibri" w:hAnsi="Arial" w:cs="Arial"/>
                <w:sz w:val="18"/>
                <w:highlight w:val="lightGray"/>
              </w:rPr>
              <w:t>/I</w:t>
            </w:r>
            <w:r w:rsidRPr="00607363">
              <w:rPr>
                <w:rFonts w:ascii="Arial" w:eastAsia="Calibri" w:hAnsi="Arial" w:cs="Arial"/>
                <w:sz w:val="18"/>
                <w:highlight w:val="lightGray"/>
                <w:vertAlign w:val="subscript"/>
              </w:rPr>
              <w:t>ot</w:t>
            </w:r>
            <w:r w:rsidRPr="00607363">
              <w:rPr>
                <w:rFonts w:ascii="Arial" w:eastAsia="Calibri" w:hAnsi="Arial" w:cs="Arial"/>
                <w:sz w:val="18"/>
                <w:highlight w:val="lightGray"/>
                <w:vertAlign w:val="superscript"/>
              </w:rPr>
              <w:t>Note3</w:t>
            </w:r>
          </w:p>
        </w:tc>
        <w:tc>
          <w:tcPr>
            <w:tcW w:w="716" w:type="pct"/>
            <w:shd w:val="clear" w:color="auto" w:fill="auto"/>
          </w:tcPr>
          <w:p w14:paraId="1EEA5CD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dB</w:t>
            </w:r>
          </w:p>
        </w:tc>
        <w:tc>
          <w:tcPr>
            <w:tcW w:w="1077" w:type="pct"/>
          </w:tcPr>
          <w:p w14:paraId="1FF94601"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556" w:type="pct"/>
            <w:shd w:val="clear" w:color="auto" w:fill="auto"/>
          </w:tcPr>
          <w:p w14:paraId="38FF6549"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w:t>
            </w:r>
            <w:proofErr w:type="spellStart"/>
            <w:r w:rsidRPr="00607363">
              <w:rPr>
                <w:rFonts w:ascii="Arial" w:eastAsia="Times New Roman" w:hAnsi="Arial"/>
                <w:sz w:val="18"/>
                <w:highlight w:val="lightGray"/>
              </w:rPr>
              <w:t>inifinit</w:t>
            </w:r>
            <w:proofErr w:type="spellEnd"/>
          </w:p>
        </w:tc>
        <w:tc>
          <w:tcPr>
            <w:tcW w:w="555" w:type="pct"/>
            <w:shd w:val="clear" w:color="auto" w:fill="auto"/>
          </w:tcPr>
          <w:p w14:paraId="38DD81F4"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0</w:t>
            </w:r>
          </w:p>
        </w:tc>
        <w:tc>
          <w:tcPr>
            <w:tcW w:w="555" w:type="pct"/>
            <w:shd w:val="clear" w:color="auto" w:fill="auto"/>
          </w:tcPr>
          <w:p w14:paraId="24CF3EB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0</w:t>
            </w:r>
          </w:p>
        </w:tc>
      </w:tr>
      <w:tr w:rsidR="00607363" w:rsidRPr="00607363" w14:paraId="15047A70" w14:textId="77777777" w:rsidTr="006E1793">
        <w:tc>
          <w:tcPr>
            <w:tcW w:w="1541" w:type="pct"/>
            <w:gridSpan w:val="2"/>
            <w:shd w:val="clear" w:color="auto" w:fill="auto"/>
            <w:vAlign w:val="center"/>
          </w:tcPr>
          <w:p w14:paraId="19F0163E" w14:textId="77777777" w:rsidR="00607363" w:rsidRPr="00607363" w:rsidRDefault="00607363" w:rsidP="00607363">
            <w:pPr>
              <w:overflowPunct w:val="0"/>
              <w:autoSpaceDE w:val="0"/>
              <w:autoSpaceDN w:val="0"/>
              <w:adjustRightInd w:val="0"/>
              <w:spacing w:after="0"/>
              <w:textAlignment w:val="baseline"/>
              <w:rPr>
                <w:rFonts w:ascii="Arial" w:eastAsia="Calibri" w:hAnsi="Arial" w:cs="Arial"/>
                <w:sz w:val="18"/>
                <w:highlight w:val="lightGray"/>
                <w:vertAlign w:val="superscript"/>
              </w:rPr>
            </w:pPr>
            <w:r w:rsidRPr="00607363">
              <w:rPr>
                <w:rFonts w:ascii="Arial" w:eastAsia="Calibri" w:hAnsi="Arial" w:cs="Arial"/>
                <w:sz w:val="18"/>
                <w:highlight w:val="lightGray"/>
              </w:rPr>
              <w:t>SS-RSRP</w:t>
            </w:r>
            <w:r w:rsidRPr="00607363">
              <w:rPr>
                <w:rFonts w:ascii="Arial" w:eastAsia="Calibri" w:hAnsi="Arial" w:cs="Arial"/>
                <w:sz w:val="18"/>
                <w:highlight w:val="lightGray"/>
                <w:vertAlign w:val="superscript"/>
              </w:rPr>
              <w:t>Note3</w:t>
            </w:r>
          </w:p>
        </w:tc>
        <w:tc>
          <w:tcPr>
            <w:tcW w:w="716" w:type="pct"/>
            <w:shd w:val="clear" w:color="auto" w:fill="auto"/>
          </w:tcPr>
          <w:p w14:paraId="2A92114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dBm/SCS</w:t>
            </w:r>
          </w:p>
        </w:tc>
        <w:tc>
          <w:tcPr>
            <w:tcW w:w="1077" w:type="pct"/>
          </w:tcPr>
          <w:p w14:paraId="40ADB8F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556" w:type="pct"/>
            <w:shd w:val="clear" w:color="auto" w:fill="auto"/>
          </w:tcPr>
          <w:p w14:paraId="639CE1D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w:t>
            </w:r>
            <w:proofErr w:type="spellStart"/>
            <w:r w:rsidRPr="00607363">
              <w:rPr>
                <w:rFonts w:ascii="Arial" w:eastAsia="Times New Roman" w:hAnsi="Arial"/>
                <w:sz w:val="18"/>
                <w:highlight w:val="lightGray"/>
              </w:rPr>
              <w:t>inifinit</w:t>
            </w:r>
            <w:proofErr w:type="spellEnd"/>
          </w:p>
        </w:tc>
        <w:tc>
          <w:tcPr>
            <w:tcW w:w="555" w:type="pct"/>
            <w:shd w:val="clear" w:color="auto" w:fill="auto"/>
          </w:tcPr>
          <w:p w14:paraId="1490213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-95</w:t>
            </w:r>
          </w:p>
        </w:tc>
        <w:tc>
          <w:tcPr>
            <w:tcW w:w="555" w:type="pct"/>
            <w:shd w:val="clear" w:color="auto" w:fill="auto"/>
          </w:tcPr>
          <w:p w14:paraId="7855F77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-95</w:t>
            </w:r>
          </w:p>
        </w:tc>
      </w:tr>
      <w:tr w:rsidR="00607363" w:rsidRPr="00607363" w14:paraId="51B14EAC" w14:textId="77777777" w:rsidTr="006E1793">
        <w:tc>
          <w:tcPr>
            <w:tcW w:w="1541" w:type="pct"/>
            <w:gridSpan w:val="2"/>
            <w:shd w:val="clear" w:color="auto" w:fill="auto"/>
            <w:vAlign w:val="center"/>
          </w:tcPr>
          <w:p w14:paraId="67D9D042" w14:textId="77777777" w:rsidR="00607363" w:rsidRPr="00607363" w:rsidRDefault="00607363" w:rsidP="00607363">
            <w:pPr>
              <w:overflowPunct w:val="0"/>
              <w:autoSpaceDE w:val="0"/>
              <w:autoSpaceDN w:val="0"/>
              <w:adjustRightInd w:val="0"/>
              <w:spacing w:after="0"/>
              <w:textAlignment w:val="baseline"/>
              <w:rPr>
                <w:rFonts w:ascii="Arial" w:eastAsia="Calibri" w:hAnsi="Arial" w:cs="Arial"/>
                <w:sz w:val="18"/>
                <w:highlight w:val="lightGray"/>
                <w:vertAlign w:val="superscript"/>
              </w:rPr>
            </w:pPr>
            <w:r w:rsidRPr="00607363">
              <w:rPr>
                <w:rFonts w:ascii="Arial" w:eastAsia="Calibri" w:hAnsi="Arial" w:cs="Arial"/>
                <w:sz w:val="18"/>
                <w:highlight w:val="lightGray"/>
              </w:rPr>
              <w:t>Io</w:t>
            </w:r>
            <w:r w:rsidRPr="00607363">
              <w:rPr>
                <w:rFonts w:ascii="Arial" w:eastAsia="Calibri" w:hAnsi="Arial" w:cs="Arial"/>
                <w:sz w:val="18"/>
                <w:highlight w:val="lightGray"/>
                <w:vertAlign w:val="superscript"/>
              </w:rPr>
              <w:t>Note3</w:t>
            </w:r>
          </w:p>
        </w:tc>
        <w:tc>
          <w:tcPr>
            <w:tcW w:w="716" w:type="pct"/>
            <w:shd w:val="clear" w:color="auto" w:fill="auto"/>
          </w:tcPr>
          <w:p w14:paraId="2A176F4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dBm/38.16 MHz</w:t>
            </w:r>
          </w:p>
        </w:tc>
        <w:tc>
          <w:tcPr>
            <w:tcW w:w="1077" w:type="pct"/>
          </w:tcPr>
          <w:p w14:paraId="601602C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556" w:type="pct"/>
            <w:shd w:val="clear" w:color="auto" w:fill="auto"/>
          </w:tcPr>
          <w:p w14:paraId="4775D819"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-63.96</w:t>
            </w:r>
          </w:p>
        </w:tc>
        <w:tc>
          <w:tcPr>
            <w:tcW w:w="555" w:type="pct"/>
            <w:shd w:val="clear" w:color="auto" w:fill="auto"/>
          </w:tcPr>
          <w:p w14:paraId="0EF0135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-60.94</w:t>
            </w:r>
          </w:p>
        </w:tc>
        <w:tc>
          <w:tcPr>
            <w:tcW w:w="555" w:type="pct"/>
            <w:shd w:val="clear" w:color="auto" w:fill="auto"/>
          </w:tcPr>
          <w:p w14:paraId="2B21FB4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-60.94</w:t>
            </w:r>
          </w:p>
        </w:tc>
      </w:tr>
      <w:tr w:rsidR="00607363" w:rsidRPr="00607363" w14:paraId="4CD5C21F" w14:textId="77777777" w:rsidTr="006E1793">
        <w:tc>
          <w:tcPr>
            <w:tcW w:w="1541" w:type="pct"/>
            <w:gridSpan w:val="2"/>
            <w:shd w:val="clear" w:color="auto" w:fill="auto"/>
            <w:vAlign w:val="center"/>
          </w:tcPr>
          <w:p w14:paraId="1A23F6B3" w14:textId="77777777" w:rsidR="00607363" w:rsidRPr="00607363" w:rsidRDefault="00607363" w:rsidP="00607363">
            <w:pPr>
              <w:overflowPunct w:val="0"/>
              <w:autoSpaceDE w:val="0"/>
              <w:autoSpaceDN w:val="0"/>
              <w:adjustRightInd w:val="0"/>
              <w:spacing w:after="0"/>
              <w:textAlignment w:val="baseline"/>
              <w:rPr>
                <w:rFonts w:ascii="Arial" w:eastAsia="Calibri" w:hAnsi="Arial" w:cs="Arial"/>
                <w:sz w:val="18"/>
                <w:highlight w:val="lightGray"/>
              </w:rPr>
            </w:pPr>
            <w:r w:rsidRPr="00607363">
              <w:rPr>
                <w:rFonts w:ascii="Arial" w:eastAsia="Calibri" w:hAnsi="Arial" w:cs="Arial"/>
                <w:sz w:val="18"/>
                <w:highlight w:val="lightGray"/>
              </w:rPr>
              <w:t>Propagation condition</w:t>
            </w:r>
          </w:p>
        </w:tc>
        <w:tc>
          <w:tcPr>
            <w:tcW w:w="716" w:type="pct"/>
            <w:shd w:val="clear" w:color="auto" w:fill="auto"/>
          </w:tcPr>
          <w:p w14:paraId="70BBFF2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77394C7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6C38746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AWGN</w:t>
            </w:r>
          </w:p>
        </w:tc>
      </w:tr>
      <w:tr w:rsidR="00607363" w:rsidRPr="00607363" w14:paraId="133E5C0A" w14:textId="77777777" w:rsidTr="006E1793">
        <w:tc>
          <w:tcPr>
            <w:tcW w:w="1541" w:type="pct"/>
            <w:gridSpan w:val="2"/>
            <w:shd w:val="clear" w:color="auto" w:fill="auto"/>
            <w:vAlign w:val="center"/>
          </w:tcPr>
          <w:p w14:paraId="3F84F61B" w14:textId="77777777" w:rsidR="00607363" w:rsidRPr="00607363" w:rsidRDefault="00607363" w:rsidP="00607363">
            <w:pPr>
              <w:overflowPunct w:val="0"/>
              <w:autoSpaceDE w:val="0"/>
              <w:autoSpaceDN w:val="0"/>
              <w:adjustRightInd w:val="0"/>
              <w:spacing w:after="0"/>
              <w:textAlignment w:val="baseline"/>
              <w:rPr>
                <w:rFonts w:ascii="Arial" w:eastAsia="Calibri" w:hAnsi="Arial" w:cs="Arial"/>
                <w:sz w:val="18"/>
                <w:highlight w:val="lightGray"/>
              </w:rPr>
            </w:pPr>
            <w:r w:rsidRPr="00607363">
              <w:rPr>
                <w:rFonts w:ascii="Arial" w:eastAsia="Calibri" w:hAnsi="Arial" w:cs="Arial"/>
                <w:sz w:val="18"/>
                <w:highlight w:val="lightGray"/>
              </w:rPr>
              <w:lastRenderedPageBreak/>
              <w:t>Antenna Configuration and Correlation Matrix</w:t>
            </w:r>
          </w:p>
        </w:tc>
        <w:tc>
          <w:tcPr>
            <w:tcW w:w="716" w:type="pct"/>
            <w:shd w:val="clear" w:color="auto" w:fill="auto"/>
          </w:tcPr>
          <w:p w14:paraId="6AE2314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0289C8A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7AE3E11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1x2 Low</w:t>
            </w:r>
          </w:p>
        </w:tc>
      </w:tr>
      <w:tr w:rsidR="00607363" w:rsidRPr="00607363" w14:paraId="776782C9" w14:textId="77777777" w:rsidTr="006E1793">
        <w:tc>
          <w:tcPr>
            <w:tcW w:w="5000" w:type="pct"/>
            <w:gridSpan w:val="7"/>
            <w:shd w:val="clear" w:color="auto" w:fill="auto"/>
            <w:vAlign w:val="center"/>
          </w:tcPr>
          <w:p w14:paraId="5A5DB6C9" w14:textId="77777777" w:rsidR="00607363" w:rsidRPr="00607363" w:rsidRDefault="00607363" w:rsidP="00607363">
            <w:pPr>
              <w:overflowPunct w:val="0"/>
              <w:autoSpaceDE w:val="0"/>
              <w:autoSpaceDN w:val="0"/>
              <w:adjustRightInd w:val="0"/>
              <w:spacing w:after="0"/>
              <w:ind w:left="851" w:hanging="851"/>
              <w:textAlignment w:val="baseline"/>
              <w:rPr>
                <w:rFonts w:ascii="Arial" w:eastAsia="Times New Roman" w:hAnsi="Arial"/>
                <w:sz w:val="18"/>
                <w:highlight w:val="lightGray"/>
              </w:rPr>
            </w:pPr>
            <w:r w:rsidRPr="00607363">
              <w:rPr>
                <w:rFonts w:ascii="Arial" w:eastAsia="Times New Roman" w:hAnsi="Arial"/>
                <w:sz w:val="18"/>
                <w:highlight w:val="lightGray"/>
              </w:rPr>
              <w:t>NOTE 1:</w:t>
            </w:r>
            <w:r w:rsidRPr="00607363">
              <w:rPr>
                <w:rFonts w:ascii="Arial" w:eastAsia="Times New Roman" w:hAnsi="Arial"/>
                <w:sz w:val="18"/>
                <w:highlight w:val="lightGray"/>
              </w:rPr>
              <w:tab/>
              <w:t>OCNG shall be used such that both cells are fully allocated and a constant total transmitted power spectral density is achieved for all OFDM symbols</w:t>
            </w:r>
            <w:proofErr w:type="gramStart"/>
            <w:r w:rsidRPr="00607363">
              <w:rPr>
                <w:rFonts w:ascii="Arial" w:eastAsia="Times New Roman" w:hAnsi="Arial"/>
                <w:sz w:val="18"/>
                <w:highlight w:val="lightGray"/>
              </w:rPr>
              <w:t>. .</w:t>
            </w:r>
            <w:proofErr w:type="gramEnd"/>
            <w:r w:rsidRPr="00607363">
              <w:rPr>
                <w:rFonts w:ascii="Arial" w:eastAsia="Times New Roman" w:hAnsi="Arial"/>
                <w:sz w:val="18"/>
                <w:highlight w:val="lightGray"/>
              </w:rPr>
              <w:t xml:space="preserve"> For cells with CCA model, OCNG is transmitted only in the slots with downlink transmission burst and is not transmitted during the muted slots or during DBT window.</w:t>
            </w:r>
          </w:p>
          <w:p w14:paraId="583A1DFA" w14:textId="77777777" w:rsidR="00607363" w:rsidRPr="00607363" w:rsidRDefault="00607363" w:rsidP="00607363">
            <w:pPr>
              <w:overflowPunct w:val="0"/>
              <w:autoSpaceDE w:val="0"/>
              <w:autoSpaceDN w:val="0"/>
              <w:adjustRightInd w:val="0"/>
              <w:spacing w:after="0"/>
              <w:ind w:left="851" w:hanging="851"/>
              <w:textAlignment w:val="baseline"/>
              <w:rPr>
                <w:rFonts w:ascii="Arial" w:eastAsia="Times New Roman" w:hAnsi="Arial"/>
                <w:sz w:val="18"/>
                <w:highlight w:val="lightGray"/>
              </w:rPr>
            </w:pPr>
            <w:r w:rsidRPr="00607363">
              <w:rPr>
                <w:rFonts w:ascii="Arial" w:eastAsia="Times New Roman" w:hAnsi="Arial"/>
                <w:sz w:val="18"/>
                <w:highlight w:val="lightGray"/>
              </w:rPr>
              <w:t>NOTE 2:</w:t>
            </w:r>
            <w:r w:rsidRPr="00607363">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607363">
              <w:rPr>
                <w:rFonts w:ascii="Arial" w:eastAsia="Calibri" w:hAnsi="Arial"/>
                <w:i/>
                <w:sz w:val="18"/>
                <w:highlight w:val="lightGray"/>
              </w:rPr>
              <w:t>N</w:t>
            </w:r>
            <w:r w:rsidRPr="00607363">
              <w:rPr>
                <w:rFonts w:ascii="Arial" w:eastAsia="Calibri" w:hAnsi="Arial"/>
                <w:i/>
                <w:sz w:val="18"/>
                <w:highlight w:val="lightGray"/>
                <w:vertAlign w:val="subscript"/>
              </w:rPr>
              <w:t>oc</w:t>
            </w:r>
            <w:r w:rsidRPr="00607363">
              <w:rPr>
                <w:rFonts w:ascii="Arial" w:eastAsia="Times New Roman" w:hAnsi="Arial"/>
                <w:sz w:val="18"/>
                <w:highlight w:val="lightGray"/>
              </w:rPr>
              <w:t xml:space="preserve"> to be fulfilled.</w:t>
            </w:r>
          </w:p>
          <w:p w14:paraId="489CDB4F" w14:textId="77777777" w:rsidR="00607363" w:rsidRPr="00607363" w:rsidRDefault="00607363" w:rsidP="00607363">
            <w:pPr>
              <w:overflowPunct w:val="0"/>
              <w:autoSpaceDE w:val="0"/>
              <w:autoSpaceDN w:val="0"/>
              <w:adjustRightInd w:val="0"/>
              <w:spacing w:after="0"/>
              <w:ind w:left="851" w:hanging="851"/>
              <w:textAlignment w:val="baseline"/>
              <w:rPr>
                <w:rFonts w:ascii="Arial" w:eastAsia="Times New Roman" w:hAnsi="Arial"/>
                <w:sz w:val="18"/>
                <w:highlight w:val="lightGray"/>
              </w:rPr>
            </w:pPr>
            <w:r w:rsidRPr="00607363">
              <w:rPr>
                <w:rFonts w:ascii="Arial" w:eastAsia="Times New Roman" w:hAnsi="Arial"/>
                <w:sz w:val="18"/>
                <w:highlight w:val="lightGray"/>
              </w:rPr>
              <w:t>NOTE 3:</w:t>
            </w:r>
            <w:r w:rsidRPr="00607363">
              <w:rPr>
                <w:rFonts w:ascii="Arial" w:eastAsia="Times New Roman" w:hAnsi="Arial"/>
                <w:sz w:val="18"/>
                <w:highlight w:val="lightGray"/>
              </w:rPr>
              <w:tab/>
            </w:r>
            <w:proofErr w:type="spellStart"/>
            <w:r w:rsidRPr="00607363">
              <w:rPr>
                <w:rFonts w:ascii="Arial" w:eastAsia="Calibri" w:hAnsi="Arial"/>
                <w:sz w:val="18"/>
                <w:highlight w:val="lightGray"/>
              </w:rPr>
              <w:t>Ê</w:t>
            </w:r>
            <w:r w:rsidRPr="00607363">
              <w:rPr>
                <w:rFonts w:ascii="Arial" w:eastAsia="Calibri" w:hAnsi="Arial"/>
                <w:sz w:val="18"/>
                <w:highlight w:val="lightGray"/>
                <w:vertAlign w:val="subscript"/>
              </w:rPr>
              <w:t>s</w:t>
            </w:r>
            <w:proofErr w:type="spellEnd"/>
            <w:r w:rsidRPr="00607363">
              <w:rPr>
                <w:rFonts w:ascii="Arial" w:eastAsia="Calibri" w:hAnsi="Arial"/>
                <w:sz w:val="18"/>
                <w:highlight w:val="lightGray"/>
              </w:rPr>
              <w:t>/</w:t>
            </w:r>
            <w:proofErr w:type="spellStart"/>
            <w:r w:rsidRPr="00607363">
              <w:rPr>
                <w:rFonts w:ascii="Arial" w:eastAsia="Calibri" w:hAnsi="Arial"/>
                <w:sz w:val="18"/>
                <w:highlight w:val="lightGray"/>
              </w:rPr>
              <w:t>I</w:t>
            </w:r>
            <w:r w:rsidRPr="00607363">
              <w:rPr>
                <w:rFonts w:ascii="Arial" w:eastAsia="Calibri" w:hAnsi="Arial"/>
                <w:sz w:val="18"/>
                <w:highlight w:val="lightGray"/>
                <w:vertAlign w:val="subscript"/>
              </w:rPr>
              <w:t>ot</w:t>
            </w:r>
            <w:proofErr w:type="spellEnd"/>
            <w:r w:rsidRPr="00607363">
              <w:rPr>
                <w:rFonts w:ascii="Arial" w:eastAsia="Times New Roman" w:hAnsi="Arial"/>
                <w:sz w:val="18"/>
                <w:highlight w:val="lightGray"/>
              </w:rPr>
              <w:t>, SS-RSRP, and Io levels have been derived from other parameters for information purposes. They are not settable parameters themselves.</w:t>
            </w:r>
          </w:p>
          <w:p w14:paraId="44963739" w14:textId="77777777" w:rsidR="00607363" w:rsidRPr="00607363" w:rsidRDefault="00607363" w:rsidP="00607363">
            <w:pPr>
              <w:overflowPunct w:val="0"/>
              <w:autoSpaceDE w:val="0"/>
              <w:autoSpaceDN w:val="0"/>
              <w:adjustRightInd w:val="0"/>
              <w:spacing w:after="0"/>
              <w:ind w:left="851" w:hanging="851"/>
              <w:textAlignment w:val="baseline"/>
              <w:rPr>
                <w:rFonts w:ascii="Arial" w:eastAsia="Times New Roman" w:hAnsi="Arial"/>
                <w:sz w:val="18"/>
                <w:highlight w:val="lightGray"/>
              </w:rPr>
            </w:pPr>
            <w:r w:rsidRPr="00607363">
              <w:rPr>
                <w:rFonts w:ascii="Arial" w:eastAsia="Times New Roman" w:hAnsi="Arial"/>
                <w:sz w:val="18"/>
                <w:highlight w:val="lightGray"/>
              </w:rPr>
              <w:t>NOTE 4:</w:t>
            </w:r>
            <w:r w:rsidRPr="00607363">
              <w:rPr>
                <w:rFonts w:ascii="Arial" w:eastAsia="Times New Roman" w:hAnsi="Arial"/>
                <w:sz w:val="18"/>
                <w:highlight w:val="lightGray"/>
              </w:rPr>
              <w:tab/>
              <w:t xml:space="preserve">For UE supporting semi-static channel access and network configuring semi-static channel occupancy. </w:t>
            </w:r>
          </w:p>
          <w:p w14:paraId="51D15129" w14:textId="77777777" w:rsidR="00607363" w:rsidRPr="00607363" w:rsidRDefault="00607363" w:rsidP="00607363">
            <w:pPr>
              <w:overflowPunct w:val="0"/>
              <w:autoSpaceDE w:val="0"/>
              <w:autoSpaceDN w:val="0"/>
              <w:adjustRightInd w:val="0"/>
              <w:spacing w:after="0"/>
              <w:ind w:left="851" w:hanging="851"/>
              <w:textAlignment w:val="baseline"/>
              <w:rPr>
                <w:rFonts w:ascii="Arial" w:eastAsia="Times New Roman" w:hAnsi="Arial"/>
                <w:sz w:val="18"/>
                <w:highlight w:val="lightGray"/>
              </w:rPr>
            </w:pPr>
            <w:r w:rsidRPr="00607363">
              <w:rPr>
                <w:rFonts w:ascii="Arial" w:eastAsia="Times New Roman" w:hAnsi="Arial"/>
                <w:sz w:val="18"/>
                <w:highlight w:val="lightGray"/>
              </w:rPr>
              <w:t>NOTE 5:</w:t>
            </w:r>
            <w:r w:rsidRPr="00607363">
              <w:rPr>
                <w:rFonts w:ascii="Arial" w:eastAsia="Times New Roman" w:hAnsi="Arial"/>
                <w:sz w:val="18"/>
                <w:highlight w:val="lightGray"/>
              </w:rPr>
              <w:tab/>
              <w:t>For UE supporting dynamic channel access and network configuring dynamic channel occupancy.</w:t>
            </w:r>
          </w:p>
          <w:p w14:paraId="6623685C" w14:textId="77777777" w:rsidR="00607363" w:rsidRPr="00607363" w:rsidRDefault="00607363" w:rsidP="00607363">
            <w:pPr>
              <w:overflowPunct w:val="0"/>
              <w:autoSpaceDE w:val="0"/>
              <w:autoSpaceDN w:val="0"/>
              <w:adjustRightInd w:val="0"/>
              <w:spacing w:after="0"/>
              <w:ind w:left="851" w:hanging="851"/>
              <w:textAlignment w:val="baseline"/>
              <w:rPr>
                <w:rFonts w:ascii="Arial" w:eastAsia="Times New Roman" w:hAnsi="Arial"/>
                <w:sz w:val="18"/>
                <w:highlight w:val="lightGray"/>
              </w:rPr>
            </w:pPr>
            <w:r w:rsidRPr="00607363">
              <w:rPr>
                <w:rFonts w:ascii="Arial" w:eastAsia="Times New Roman" w:hAnsi="Arial"/>
                <w:sz w:val="18"/>
                <w:highlight w:val="lightGray"/>
              </w:rPr>
              <w:t>NOTE 6:</w:t>
            </w:r>
            <w:r w:rsidRPr="00607363">
              <w:rPr>
                <w:rFonts w:ascii="Arial" w:eastAsia="Times New Roman" w:hAnsi="Arial"/>
                <w:sz w:val="18"/>
                <w:highlight w:val="lightGray"/>
              </w:rPr>
              <w:tab/>
              <w:t>For UE supporting both semi-static and dynamic cannel access, the UE must be tested under both dynamic and semi-static channel occupancy configurations.</w:t>
            </w:r>
          </w:p>
        </w:tc>
      </w:tr>
    </w:tbl>
    <w:p w14:paraId="59115267" w14:textId="77777777" w:rsidR="00607363" w:rsidRPr="00607363" w:rsidRDefault="00607363" w:rsidP="00607363">
      <w:pPr>
        <w:overflowPunct w:val="0"/>
        <w:autoSpaceDE w:val="0"/>
        <w:autoSpaceDN w:val="0"/>
        <w:adjustRightInd w:val="0"/>
        <w:textAlignment w:val="baseline"/>
        <w:rPr>
          <w:rFonts w:eastAsia="Times New Roman"/>
          <w:highlight w:val="lightGray"/>
        </w:rPr>
      </w:pPr>
    </w:p>
    <w:p w14:paraId="08931D27" w14:textId="77777777" w:rsidR="00607363" w:rsidRPr="00607363" w:rsidRDefault="00607363" w:rsidP="00607363">
      <w:pPr>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sidRPr="00607363">
        <w:rPr>
          <w:rFonts w:ascii="Arial" w:eastAsia="Times New Roman" w:hAnsi="Arial"/>
          <w:snapToGrid w:val="0"/>
          <w:sz w:val="22"/>
          <w:highlight w:val="lightGray"/>
        </w:rPr>
        <w:t>A.12.2.1.1.2</w:t>
      </w:r>
      <w:r w:rsidRPr="00607363">
        <w:rPr>
          <w:rFonts w:ascii="Arial" w:eastAsia="Times New Roman" w:hAnsi="Arial"/>
          <w:snapToGrid w:val="0"/>
          <w:sz w:val="22"/>
          <w:highlight w:val="lightGray"/>
        </w:rPr>
        <w:tab/>
        <w:t>Test Requirements</w:t>
      </w:r>
    </w:p>
    <w:p w14:paraId="0ED20B95" w14:textId="77777777" w:rsidR="00607363" w:rsidRPr="00607363" w:rsidRDefault="00607363" w:rsidP="00607363">
      <w:pPr>
        <w:overflowPunct w:val="0"/>
        <w:autoSpaceDE w:val="0"/>
        <w:autoSpaceDN w:val="0"/>
        <w:adjustRightInd w:val="0"/>
        <w:textAlignment w:val="baseline"/>
        <w:rPr>
          <w:rFonts w:eastAsia="Times New Roman" w:cs="v4.2.0"/>
          <w:highlight w:val="lightGray"/>
        </w:rPr>
      </w:pPr>
      <w:r w:rsidRPr="00607363">
        <w:rPr>
          <w:rFonts w:eastAsia="Times New Roman" w:cs="v4.2.0"/>
          <w:highlight w:val="lightGray"/>
        </w:rPr>
        <w:t xml:space="preserve">The UE shall start to transmit the PRACH to Cell 2 less than </w:t>
      </w:r>
      <w:r w:rsidRPr="00607363">
        <w:rPr>
          <w:rFonts w:eastAsia="Times New Roman"/>
          <w:highlight w:val="lightGray"/>
        </w:rPr>
        <w:t>112 +</w:t>
      </w:r>
      <w:r w:rsidRPr="00607363">
        <w:rPr>
          <w:rFonts w:eastAsia="Times New Roman" w:cs="v4.2.0"/>
          <w:highlight w:val="lightGray"/>
        </w:rPr>
        <w:t xml:space="preserve"> (L</w:t>
      </w:r>
      <w:r w:rsidRPr="00607363">
        <w:rPr>
          <w:rFonts w:eastAsia="Times New Roman" w:cs="v4.2.0"/>
          <w:highlight w:val="lightGray"/>
          <w:vertAlign w:val="subscript"/>
        </w:rPr>
        <w:t>1</w:t>
      </w:r>
      <w:r w:rsidRPr="00607363">
        <w:rPr>
          <w:rFonts w:eastAsia="Times New Roman" w:cs="v4.2.0"/>
          <w:highlight w:val="lightGray"/>
        </w:rPr>
        <w:t>´ +</w:t>
      </w:r>
      <w:r w:rsidRPr="00607363">
        <w:rPr>
          <w:rFonts w:eastAsia="Times New Roman"/>
          <w:bCs/>
          <w:highlight w:val="lightGray"/>
        </w:rPr>
        <w:t xml:space="preserve"> L</w:t>
      </w:r>
      <w:proofErr w:type="gramStart"/>
      <w:r w:rsidRPr="00607363">
        <w:rPr>
          <w:rFonts w:eastAsia="Times New Roman"/>
          <w:bCs/>
          <w:highlight w:val="lightGray"/>
          <w:vertAlign w:val="subscript"/>
        </w:rPr>
        <w:t>3</w:t>
      </w:r>
      <w:r w:rsidRPr="00607363">
        <w:rPr>
          <w:rFonts w:eastAsia="Times New Roman"/>
          <w:highlight w:val="lightGray"/>
        </w:rPr>
        <w:t>)*</w:t>
      </w:r>
      <w:proofErr w:type="gramEnd"/>
      <w:r w:rsidRPr="00607363">
        <w:rPr>
          <w:rFonts w:eastAsia="Times New Roman"/>
          <w:highlight w:val="lightGray"/>
        </w:rPr>
        <w:t>20</w:t>
      </w:r>
      <w:r w:rsidRPr="00607363">
        <w:rPr>
          <w:rFonts w:eastAsia="Times New Roman" w:cs="v4.2.0"/>
          <w:highlight w:val="lightGray"/>
        </w:rPr>
        <w:t xml:space="preserve"> </w:t>
      </w:r>
      <w:proofErr w:type="spellStart"/>
      <w:r w:rsidRPr="00607363">
        <w:rPr>
          <w:rFonts w:eastAsia="Times New Roman" w:cs="v4.2.0"/>
          <w:highlight w:val="lightGray"/>
        </w:rPr>
        <w:t>ms</w:t>
      </w:r>
      <w:proofErr w:type="spellEnd"/>
      <w:r w:rsidRPr="00607363">
        <w:rPr>
          <w:rFonts w:eastAsia="Times New Roman" w:cs="v4.2.0"/>
          <w:highlight w:val="lightGray"/>
        </w:rPr>
        <w:t xml:space="preserve"> from the beginning of time period T3.</w:t>
      </w:r>
    </w:p>
    <w:p w14:paraId="2B12FF43" w14:textId="77777777" w:rsidR="00607363" w:rsidRPr="00607363" w:rsidRDefault="00607363" w:rsidP="00607363">
      <w:pPr>
        <w:overflowPunct w:val="0"/>
        <w:autoSpaceDE w:val="0"/>
        <w:autoSpaceDN w:val="0"/>
        <w:adjustRightInd w:val="0"/>
        <w:textAlignment w:val="baseline"/>
        <w:rPr>
          <w:rFonts w:eastAsia="Times New Roman" w:cs="v4.2.0"/>
          <w:highlight w:val="lightGray"/>
        </w:rPr>
      </w:pPr>
      <w:r w:rsidRPr="00607363">
        <w:rPr>
          <w:rFonts w:eastAsia="Times New Roman" w:cs="v4.2.0"/>
          <w:highlight w:val="lightGray"/>
        </w:rPr>
        <w:t>The rate of correct handovers observed during repeated tests shall be at least 90 %.</w:t>
      </w:r>
    </w:p>
    <w:p w14:paraId="12D786A8" w14:textId="77777777" w:rsidR="00607363" w:rsidRPr="00607363" w:rsidRDefault="00607363" w:rsidP="00607363">
      <w:pPr>
        <w:overflowPunct w:val="0"/>
        <w:autoSpaceDE w:val="0"/>
        <w:autoSpaceDN w:val="0"/>
        <w:adjustRightInd w:val="0"/>
        <w:ind w:left="1135" w:hanging="851"/>
        <w:textAlignment w:val="baseline"/>
        <w:rPr>
          <w:rFonts w:eastAsia="Times New Roman"/>
          <w:highlight w:val="lightGray"/>
        </w:rPr>
      </w:pPr>
      <w:r w:rsidRPr="00607363">
        <w:rPr>
          <w:rFonts w:eastAsia="Times New Roman" w:cs="v4.2.0"/>
          <w:highlight w:val="lightGray"/>
        </w:rPr>
        <w:t>NOTE:</w:t>
      </w:r>
      <w:r w:rsidRPr="00607363">
        <w:rPr>
          <w:rFonts w:eastAsia="Times New Roman" w:cs="v4.2.0"/>
          <w:highlight w:val="lightGray"/>
        </w:rPr>
        <w:tab/>
        <w:t xml:space="preserve">The handover delay can be expressed as: RRC procedure delay + </w:t>
      </w:r>
      <w:proofErr w:type="spellStart"/>
      <w:r w:rsidRPr="00607363">
        <w:rPr>
          <w:rFonts w:eastAsia="Times New Roman"/>
          <w:bCs/>
          <w:highlight w:val="lightGray"/>
        </w:rPr>
        <w:t>T</w:t>
      </w:r>
      <w:r w:rsidRPr="00607363">
        <w:rPr>
          <w:rFonts w:eastAsia="Times New Roman"/>
          <w:bCs/>
          <w:highlight w:val="lightGray"/>
          <w:vertAlign w:val="subscript"/>
        </w:rPr>
        <w:t>interrupt</w:t>
      </w:r>
      <w:proofErr w:type="spellEnd"/>
      <w:r w:rsidRPr="00607363">
        <w:rPr>
          <w:rFonts w:eastAsia="Times New Roman" w:cs="v4.2.0"/>
          <w:highlight w:val="lightGray"/>
        </w:rPr>
        <w:t>, where:</w:t>
      </w:r>
    </w:p>
    <w:p w14:paraId="7155A249" w14:textId="77777777" w:rsidR="00607363" w:rsidRPr="00607363" w:rsidRDefault="00607363" w:rsidP="00607363">
      <w:pPr>
        <w:overflowPunct w:val="0"/>
        <w:autoSpaceDE w:val="0"/>
        <w:autoSpaceDN w:val="0"/>
        <w:adjustRightInd w:val="0"/>
        <w:ind w:left="568" w:hanging="284"/>
        <w:textAlignment w:val="baseline"/>
        <w:rPr>
          <w:rFonts w:eastAsia="Times New Roman"/>
          <w:highlight w:val="lightGray"/>
        </w:rPr>
      </w:pPr>
      <w:r w:rsidRPr="00607363">
        <w:rPr>
          <w:rFonts w:eastAsia="Times New Roman"/>
          <w:highlight w:val="lightGray"/>
        </w:rPr>
        <w:tab/>
        <w:t xml:space="preserve">RRC procedure delay = 50 </w:t>
      </w:r>
      <w:proofErr w:type="spellStart"/>
      <w:r w:rsidRPr="00607363">
        <w:rPr>
          <w:rFonts w:eastAsia="Times New Roman"/>
          <w:highlight w:val="lightGray"/>
        </w:rPr>
        <w:t>ms</w:t>
      </w:r>
      <w:proofErr w:type="spellEnd"/>
      <w:r w:rsidRPr="00607363">
        <w:rPr>
          <w:rFonts w:eastAsia="Times New Roman"/>
          <w:highlight w:val="lightGray"/>
        </w:rPr>
        <w:t xml:space="preserve"> and is specified in TS36.331.</w:t>
      </w:r>
    </w:p>
    <w:p w14:paraId="7D3FC0C1" w14:textId="77777777" w:rsidR="00607363" w:rsidRPr="00607363" w:rsidRDefault="00607363" w:rsidP="00607363">
      <w:pPr>
        <w:overflowPunct w:val="0"/>
        <w:autoSpaceDE w:val="0"/>
        <w:autoSpaceDN w:val="0"/>
        <w:adjustRightInd w:val="0"/>
        <w:ind w:left="568" w:hanging="284"/>
        <w:textAlignment w:val="baseline"/>
        <w:rPr>
          <w:rFonts w:eastAsia="Times New Roman"/>
          <w:highlight w:val="lightGray"/>
        </w:rPr>
      </w:pPr>
      <w:r w:rsidRPr="00607363">
        <w:rPr>
          <w:rFonts w:eastAsia="Times New Roman"/>
          <w:highlight w:val="lightGray"/>
        </w:rPr>
        <w:tab/>
      </w:r>
      <w:proofErr w:type="spellStart"/>
      <w:r w:rsidRPr="00607363">
        <w:rPr>
          <w:rFonts w:eastAsia="Times New Roman"/>
          <w:highlight w:val="lightGray"/>
        </w:rPr>
        <w:t>T</w:t>
      </w:r>
      <w:r w:rsidRPr="00607363">
        <w:rPr>
          <w:rFonts w:eastAsia="Times New Roman"/>
          <w:highlight w:val="lightGray"/>
          <w:vertAlign w:val="subscript"/>
        </w:rPr>
        <w:t>interrupt</w:t>
      </w:r>
      <w:proofErr w:type="spellEnd"/>
      <w:r w:rsidRPr="00607363">
        <w:rPr>
          <w:rFonts w:eastAsia="Times New Roman"/>
          <w:highlight w:val="lightGray"/>
        </w:rPr>
        <w:t xml:space="preserve"> = 62 + </w:t>
      </w:r>
      <w:proofErr w:type="gramStart"/>
      <w:r w:rsidRPr="00607363">
        <w:rPr>
          <w:rFonts w:eastAsia="Times New Roman"/>
          <w:highlight w:val="lightGray"/>
        </w:rPr>
        <w:t>(</w:t>
      </w:r>
      <w:r w:rsidRPr="00607363">
        <w:rPr>
          <w:rFonts w:eastAsia="Times New Roman" w:cs="v4.2.0"/>
          <w:highlight w:val="lightGray"/>
        </w:rPr>
        <w:t xml:space="preserve"> L</w:t>
      </w:r>
      <w:proofErr w:type="gramEnd"/>
      <w:r w:rsidRPr="00607363">
        <w:rPr>
          <w:rFonts w:eastAsia="Times New Roman" w:cs="v4.2.0"/>
          <w:highlight w:val="lightGray"/>
          <w:vertAlign w:val="subscript"/>
        </w:rPr>
        <w:t>1</w:t>
      </w:r>
      <w:r w:rsidRPr="00607363">
        <w:rPr>
          <w:rFonts w:eastAsia="Times New Roman" w:cs="v4.2.0"/>
          <w:highlight w:val="lightGray"/>
        </w:rPr>
        <w:t>´ +</w:t>
      </w:r>
      <w:r w:rsidRPr="00607363">
        <w:rPr>
          <w:rFonts w:eastAsia="Times New Roman"/>
          <w:bCs/>
          <w:highlight w:val="lightGray"/>
        </w:rPr>
        <w:t xml:space="preserve"> L</w:t>
      </w:r>
      <w:r w:rsidRPr="00607363">
        <w:rPr>
          <w:rFonts w:eastAsia="Times New Roman"/>
          <w:bCs/>
          <w:highlight w:val="lightGray"/>
          <w:vertAlign w:val="subscript"/>
        </w:rPr>
        <w:t>3</w:t>
      </w:r>
      <w:r w:rsidRPr="00607363">
        <w:rPr>
          <w:rFonts w:eastAsia="Times New Roman" w:cs="v4.2.0"/>
          <w:highlight w:val="lightGray"/>
        </w:rPr>
        <w:t>)</w:t>
      </w:r>
      <w:r w:rsidRPr="00607363">
        <w:rPr>
          <w:rFonts w:eastAsia="Times New Roman"/>
          <w:highlight w:val="lightGray"/>
        </w:rPr>
        <w:t xml:space="preserve"> * T</w:t>
      </w:r>
      <w:r w:rsidRPr="00607363">
        <w:rPr>
          <w:rFonts w:eastAsia="Times New Roman"/>
          <w:highlight w:val="lightGray"/>
          <w:vertAlign w:val="subscript"/>
        </w:rPr>
        <w:t>SMTC</w:t>
      </w:r>
      <w:r w:rsidRPr="00607363">
        <w:rPr>
          <w:rFonts w:eastAsia="Times New Roman"/>
          <w:highlight w:val="lightGray"/>
        </w:rPr>
        <w:t xml:space="preserve">; </w:t>
      </w:r>
      <w:proofErr w:type="spellStart"/>
      <w:r w:rsidRPr="00607363">
        <w:rPr>
          <w:rFonts w:eastAsia="Times New Roman"/>
          <w:highlight w:val="lightGray"/>
        </w:rPr>
        <w:t>T</w:t>
      </w:r>
      <w:r w:rsidRPr="00607363">
        <w:rPr>
          <w:rFonts w:eastAsia="Times New Roman"/>
          <w:highlight w:val="lightGray"/>
          <w:vertAlign w:val="subscript"/>
        </w:rPr>
        <w:t>interrupt</w:t>
      </w:r>
      <w:proofErr w:type="spellEnd"/>
      <w:r w:rsidRPr="00607363">
        <w:rPr>
          <w:rFonts w:eastAsia="Times New Roman"/>
          <w:highlight w:val="lightGray"/>
        </w:rPr>
        <w:t xml:space="preserve"> is defined in TS36.133 clause </w:t>
      </w:r>
      <w:r w:rsidRPr="00607363">
        <w:rPr>
          <w:rFonts w:eastAsia="Times New Roman"/>
          <w:highlight w:val="lightGray"/>
          <w:lang w:eastAsia="zh-CN"/>
        </w:rPr>
        <w:t>5.3.4A.3</w:t>
      </w:r>
      <w:r w:rsidRPr="00607363">
        <w:rPr>
          <w:rFonts w:eastAsia="Times New Roman"/>
          <w:highlight w:val="lightGray"/>
        </w:rPr>
        <w:t xml:space="preserve"> where</w:t>
      </w:r>
    </w:p>
    <w:p w14:paraId="11D29E3B" w14:textId="77777777" w:rsidR="00607363" w:rsidRPr="00607363" w:rsidRDefault="00607363" w:rsidP="00607363">
      <w:pPr>
        <w:overflowPunct w:val="0"/>
        <w:autoSpaceDE w:val="0"/>
        <w:autoSpaceDN w:val="0"/>
        <w:adjustRightInd w:val="0"/>
        <w:ind w:left="851" w:hanging="284"/>
        <w:textAlignment w:val="baseline"/>
        <w:rPr>
          <w:rFonts w:eastAsia="Times New Roman"/>
          <w:highlight w:val="lightGray"/>
        </w:rPr>
      </w:pPr>
      <w:r w:rsidRPr="00607363">
        <w:rPr>
          <w:rFonts w:eastAsia="Times New Roman"/>
          <w:highlight w:val="lightGray"/>
        </w:rPr>
        <w:t>-</w:t>
      </w:r>
      <w:r w:rsidRPr="00607363">
        <w:rPr>
          <w:rFonts w:eastAsia="Times New Roman"/>
          <w:highlight w:val="lightGray"/>
        </w:rPr>
        <w:tab/>
        <w:t>L</w:t>
      </w:r>
      <w:r w:rsidRPr="00607363">
        <w:rPr>
          <w:rFonts w:eastAsia="Times New Roman"/>
          <w:highlight w:val="lightGray"/>
          <w:vertAlign w:val="subscript"/>
        </w:rPr>
        <w:t>1</w:t>
      </w:r>
      <w:r w:rsidRPr="00607363">
        <w:rPr>
          <w:rFonts w:eastAsia="Times New Roman"/>
          <w:highlight w:val="lightGray"/>
        </w:rPr>
        <w:t xml:space="preserve">´ is the number of SMTC occasions not available at the UE during the inter-RAT detection period. </w:t>
      </w:r>
    </w:p>
    <w:p w14:paraId="580D097C" w14:textId="77777777" w:rsidR="00607363" w:rsidRPr="00607363" w:rsidRDefault="00607363" w:rsidP="00607363">
      <w:pPr>
        <w:overflowPunct w:val="0"/>
        <w:autoSpaceDE w:val="0"/>
        <w:autoSpaceDN w:val="0"/>
        <w:adjustRightInd w:val="0"/>
        <w:ind w:left="851" w:hanging="284"/>
        <w:textAlignment w:val="baseline"/>
        <w:rPr>
          <w:rFonts w:eastAsia="Times New Roman"/>
          <w:highlight w:val="lightGray"/>
        </w:rPr>
      </w:pPr>
      <w:r w:rsidRPr="00607363">
        <w:rPr>
          <w:rFonts w:eastAsia="Times New Roman"/>
          <w:highlight w:val="lightGray"/>
        </w:rPr>
        <w:t>-</w:t>
      </w:r>
      <w:r w:rsidRPr="00607363">
        <w:rPr>
          <w:rFonts w:eastAsia="Times New Roman"/>
          <w:highlight w:val="lightGray"/>
        </w:rPr>
        <w:tab/>
        <w:t>L</w:t>
      </w:r>
      <w:r w:rsidRPr="00607363">
        <w:rPr>
          <w:rFonts w:eastAsia="Times New Roman"/>
          <w:highlight w:val="lightGray"/>
          <w:vertAlign w:val="subscript"/>
        </w:rPr>
        <w:t>3</w:t>
      </w:r>
      <w:r w:rsidRPr="00607363">
        <w:rPr>
          <w:rFonts w:eastAsia="Times New Roman"/>
          <w:highlight w:val="lightGray"/>
        </w:rPr>
        <w:t xml:space="preserve"> is the number of consecutive SSB to PRACH occasion association periods during which no PRACH occasion is available for PRACH transmission due to UL CCA failure.  L</w:t>
      </w:r>
      <w:r w:rsidRPr="00607363">
        <w:rPr>
          <w:rFonts w:eastAsia="Times New Roman"/>
          <w:highlight w:val="lightGray"/>
          <w:vertAlign w:val="subscript"/>
        </w:rPr>
        <w:t>3</w:t>
      </w:r>
      <w:r w:rsidRPr="00607363">
        <w:rPr>
          <w:rFonts w:eastAsia="Times New Roman"/>
          <w:highlight w:val="lightGray"/>
        </w:rPr>
        <w:t xml:space="preserve"> = 0 for Type 2C UL channel access procedure as defined in TS 37.213 [</w:t>
      </w:r>
      <w:r w:rsidRPr="00607363">
        <w:rPr>
          <w:rFonts w:eastAsia="Times New Roman"/>
          <w:highlight w:val="lightGray"/>
          <w:lang w:eastAsia="zh-CN"/>
        </w:rPr>
        <w:t>33</w:t>
      </w:r>
      <w:r w:rsidRPr="00607363">
        <w:rPr>
          <w:rFonts w:eastAsia="Times New Roman"/>
          <w:highlight w:val="lightGray"/>
        </w:rPr>
        <w:t>].</w:t>
      </w:r>
    </w:p>
    <w:p w14:paraId="0731C1E7" w14:textId="77777777" w:rsidR="00607363" w:rsidRPr="00607363" w:rsidRDefault="00607363" w:rsidP="00607363">
      <w:pPr>
        <w:overflowPunct w:val="0"/>
        <w:autoSpaceDE w:val="0"/>
        <w:autoSpaceDN w:val="0"/>
        <w:adjustRightInd w:val="0"/>
        <w:ind w:left="851" w:hanging="284"/>
        <w:textAlignment w:val="baseline"/>
        <w:rPr>
          <w:rFonts w:eastAsia="Times New Roman" w:cs="v4.2.0"/>
          <w:highlight w:val="lightGray"/>
        </w:rPr>
      </w:pPr>
      <w:r w:rsidRPr="00607363">
        <w:rPr>
          <w:rFonts w:eastAsia="Times New Roman"/>
          <w:highlight w:val="lightGray"/>
        </w:rPr>
        <w:tab/>
        <w:t>T</w:t>
      </w:r>
      <w:r w:rsidRPr="00607363">
        <w:rPr>
          <w:rFonts w:eastAsia="Times New Roman"/>
          <w:highlight w:val="lightGray"/>
          <w:vertAlign w:val="subscript"/>
        </w:rPr>
        <w:t>SMTC</w:t>
      </w:r>
      <w:r w:rsidRPr="00607363">
        <w:rPr>
          <w:rFonts w:eastAsia="Times New Roman"/>
          <w:highlight w:val="lightGray"/>
        </w:rPr>
        <w:t xml:space="preserve"> = 20 </w:t>
      </w:r>
      <w:proofErr w:type="spellStart"/>
      <w:r w:rsidRPr="00607363">
        <w:rPr>
          <w:rFonts w:eastAsia="Times New Roman"/>
          <w:highlight w:val="lightGray"/>
        </w:rPr>
        <w:t>ms</w:t>
      </w:r>
      <w:proofErr w:type="spellEnd"/>
      <w:r w:rsidRPr="00607363">
        <w:rPr>
          <w:rFonts w:eastAsia="Times New Roman"/>
          <w:highlight w:val="lightGray"/>
        </w:rPr>
        <w:t xml:space="preserve"> is the SMTC periodicity </w:t>
      </w:r>
      <w:proofErr w:type="spellStart"/>
      <w:r w:rsidRPr="00607363">
        <w:rPr>
          <w:rFonts w:eastAsia="Times New Roman"/>
          <w:highlight w:val="lightGray"/>
        </w:rPr>
        <w:t>ms</w:t>
      </w:r>
      <w:proofErr w:type="spellEnd"/>
      <w:r w:rsidRPr="00607363">
        <w:rPr>
          <w:rFonts w:eastAsia="Times New Roman"/>
          <w:highlight w:val="lightGray"/>
        </w:rPr>
        <w:t xml:space="preserve"> in the test.</w:t>
      </w:r>
    </w:p>
    <w:p w14:paraId="1AE864F5" w14:textId="77777777" w:rsidR="00607363" w:rsidRPr="00607363" w:rsidRDefault="00607363" w:rsidP="00607363">
      <w:pPr>
        <w:overflowPunct w:val="0"/>
        <w:autoSpaceDE w:val="0"/>
        <w:autoSpaceDN w:val="0"/>
        <w:adjustRightInd w:val="0"/>
        <w:textAlignment w:val="baseline"/>
        <w:rPr>
          <w:rFonts w:eastAsia="Times New Roman"/>
        </w:rPr>
      </w:pPr>
      <w:r w:rsidRPr="00607363">
        <w:rPr>
          <w:rFonts w:eastAsia="Times New Roman"/>
          <w:highlight w:val="lightGray"/>
        </w:rPr>
        <w:t>This gives a total of 112 +(</w:t>
      </w:r>
      <w:r w:rsidRPr="00607363">
        <w:rPr>
          <w:rFonts w:eastAsia="Times New Roman" w:cs="v4.2.0"/>
          <w:highlight w:val="lightGray"/>
        </w:rPr>
        <w:t xml:space="preserve"> L</w:t>
      </w:r>
      <w:r w:rsidRPr="00607363">
        <w:rPr>
          <w:rFonts w:eastAsia="Times New Roman" w:cs="v4.2.0"/>
          <w:highlight w:val="lightGray"/>
          <w:vertAlign w:val="subscript"/>
        </w:rPr>
        <w:t>1</w:t>
      </w:r>
      <w:r w:rsidRPr="00607363">
        <w:rPr>
          <w:rFonts w:eastAsia="Times New Roman" w:cs="v4.2.0"/>
          <w:highlight w:val="lightGray"/>
        </w:rPr>
        <w:t>´ +</w:t>
      </w:r>
      <w:r w:rsidRPr="00607363">
        <w:rPr>
          <w:rFonts w:eastAsia="Times New Roman"/>
          <w:bCs/>
          <w:highlight w:val="lightGray"/>
        </w:rPr>
        <w:t xml:space="preserve"> L</w:t>
      </w:r>
      <w:proofErr w:type="gramStart"/>
      <w:r w:rsidRPr="00607363">
        <w:rPr>
          <w:rFonts w:eastAsia="Times New Roman"/>
          <w:bCs/>
          <w:highlight w:val="lightGray"/>
          <w:vertAlign w:val="subscript"/>
        </w:rPr>
        <w:t>3</w:t>
      </w:r>
      <w:r w:rsidRPr="00607363">
        <w:rPr>
          <w:rFonts w:eastAsia="Times New Roman"/>
          <w:highlight w:val="lightGray"/>
        </w:rPr>
        <w:t xml:space="preserve"> )</w:t>
      </w:r>
      <w:proofErr w:type="gramEnd"/>
      <w:r w:rsidRPr="00607363">
        <w:rPr>
          <w:rFonts w:eastAsia="Times New Roman"/>
          <w:highlight w:val="lightGray"/>
        </w:rPr>
        <w:t xml:space="preserve">*20 </w:t>
      </w:r>
      <w:proofErr w:type="spellStart"/>
      <w:r w:rsidRPr="00607363">
        <w:rPr>
          <w:rFonts w:eastAsia="Times New Roman"/>
          <w:highlight w:val="lightGray"/>
        </w:rPr>
        <w:t>ms</w:t>
      </w:r>
      <w:proofErr w:type="spellEnd"/>
      <w:r w:rsidRPr="00607363">
        <w:rPr>
          <w:rFonts w:eastAsia="Times New Roman"/>
          <w:highlight w:val="lightGray"/>
        </w:rPr>
        <w:t>.</w:t>
      </w:r>
    </w:p>
    <w:p w14:paraId="593F06C5" w14:textId="77777777" w:rsidR="00607363" w:rsidRDefault="00607363" w:rsidP="000C157A">
      <w:pPr>
        <w:pStyle w:val="tdoc-header"/>
        <w:autoSpaceDE w:val="0"/>
        <w:autoSpaceDN w:val="0"/>
        <w:adjustRightInd w:val="0"/>
        <w:spacing w:before="240" w:after="180"/>
        <w:jc w:val="both"/>
        <w:outlineLvl w:val="0"/>
        <w:rPr>
          <w:b/>
          <w:noProof w:val="0"/>
        </w:rPr>
      </w:pPr>
    </w:p>
    <w:p w14:paraId="6C7DD9DC" w14:textId="7280FB8B"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31BCFAC" w14:textId="77777777" w:rsidR="00375040" w:rsidRPr="00CA3F1D" w:rsidRDefault="004D651E" w:rsidP="00B52253">
      <w:pPr>
        <w:rPr>
          <w:highlight w:val="yellow"/>
        </w:rPr>
      </w:pPr>
      <w:r w:rsidRPr="00A61D5A">
        <w:rPr>
          <w:rFonts w:ascii="Arial" w:hAnsi="Arial"/>
        </w:rPr>
        <w:t xml:space="preserve">The test case </w:t>
      </w:r>
      <w:r w:rsidR="00D56913">
        <w:rPr>
          <w:rFonts w:ascii="Arial" w:hAnsi="Arial"/>
        </w:rPr>
        <w:t>consists of 6</w:t>
      </w:r>
      <w:r w:rsidR="00964808">
        <w:rPr>
          <w:rFonts w:ascii="Arial" w:hAnsi="Arial"/>
        </w:rPr>
        <w:t xml:space="preserve"> test configurations. Each test configuration has </w:t>
      </w:r>
      <w:r w:rsidR="0085799F">
        <w:rPr>
          <w:rFonts w:ascii="Arial" w:hAnsi="Arial"/>
        </w:rPr>
        <w:t xml:space="preserve">3 time periods: T1, </w:t>
      </w:r>
      <w:r w:rsidR="00A61D5A" w:rsidRPr="00A61D5A">
        <w:rPr>
          <w:rFonts w:ascii="Arial" w:hAnsi="Arial"/>
        </w:rPr>
        <w:t>T2</w:t>
      </w:r>
      <w:r w:rsidR="0085799F">
        <w:rPr>
          <w:rFonts w:ascii="Arial" w:hAnsi="Arial"/>
        </w:rPr>
        <w:t xml:space="preserve"> and T3</w:t>
      </w:r>
      <w:r w:rsidRPr="00A61D5A">
        <w:rPr>
          <w:rFonts w:ascii="Arial" w:hAnsi="Arial"/>
        </w:rPr>
        <w:t xml:space="preserve">. </w:t>
      </w:r>
      <w:r w:rsidR="001F40AB" w:rsidRPr="00A61D5A">
        <w:rPr>
          <w:rFonts w:ascii="Arial" w:hAnsi="Arial"/>
        </w:rPr>
        <w:t xml:space="preserve">To analyse the test </w:t>
      </w:r>
      <w:proofErr w:type="gramStart"/>
      <w:r w:rsidR="001F40AB" w:rsidRPr="00A61D5A">
        <w:rPr>
          <w:rFonts w:ascii="Arial" w:hAnsi="Arial"/>
        </w:rPr>
        <w:t>case</w:t>
      </w:r>
      <w:proofErr w:type="gramEnd"/>
      <w:r w:rsidR="001F40AB" w:rsidRPr="00A61D5A">
        <w:rPr>
          <w:rFonts w:ascii="Arial" w:hAnsi="Arial"/>
        </w:rPr>
        <w:t xml:space="preserve"> it is helpful to </w:t>
      </w:r>
      <w:r w:rsidR="00AC1127" w:rsidRPr="00822AFC">
        <w:rPr>
          <w:rFonts w:ascii="Arial" w:hAnsi="Arial"/>
        </w:rPr>
        <w:t xml:space="preserve">show the value of </w:t>
      </w:r>
      <w:r w:rsidR="00E57148">
        <w:rPr>
          <w:rFonts w:ascii="Arial" w:hAnsi="Arial"/>
        </w:rPr>
        <w:t xml:space="preserve">SS-RSRP (NR Cell 2) and RSRP (E-UTRAN Cell 1) </w:t>
      </w:r>
      <w:r w:rsidR="00E57148" w:rsidRPr="00822AFC">
        <w:rPr>
          <w:rFonts w:ascii="Arial" w:hAnsi="Arial"/>
        </w:rPr>
        <w:t>versus ti</w:t>
      </w:r>
      <w:r w:rsidR="00E57148">
        <w:rPr>
          <w:rFonts w:ascii="Arial" w:hAnsi="Arial"/>
        </w:rPr>
        <w:t>me</w:t>
      </w:r>
      <w:r w:rsidR="00AC1127" w:rsidRPr="00822AFC">
        <w:rPr>
          <w:rFonts w:ascii="Arial" w:hAnsi="Arial"/>
        </w:rPr>
        <w:t>, together with the thresholds</w:t>
      </w:r>
      <w:r w:rsidR="001F40AB" w:rsidRPr="00A61D5A">
        <w:rPr>
          <w:rFonts w:ascii="Arial" w:hAnsi="Arial"/>
        </w:rPr>
        <w:t>, as below:</w:t>
      </w:r>
    </w:p>
    <w:p w14:paraId="41C2BDAE" w14:textId="7436935E" w:rsidR="007B11B9" w:rsidRPr="007B11B9" w:rsidRDefault="007B11B9" w:rsidP="007B11B9">
      <w:pPr>
        <w:jc w:val="center"/>
        <w:rPr>
          <w:noProof/>
          <w:lang w:val="en-US" w:eastAsia="zh-CN"/>
        </w:rPr>
      </w:pPr>
      <w:r w:rsidRPr="007B11B9">
        <w:rPr>
          <w:noProof/>
          <w:lang w:val="en-US" w:eastAsia="zh-CN"/>
        </w:rPr>
        <w:lastRenderedPageBreak/>
        <w:drawing>
          <wp:inline distT="0" distB="0" distL="0" distR="0" wp14:anchorId="46303088" wp14:editId="08F122A8">
            <wp:extent cx="5943600" cy="3319780"/>
            <wp:effectExtent l="0" t="0" r="0" b="0"/>
            <wp:docPr id="1371643333" name="Picture 2"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643333" name="Picture 2" descr="A diagram of a graph&#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319780"/>
                    </a:xfrm>
                    <a:prstGeom prst="rect">
                      <a:avLst/>
                    </a:prstGeom>
                    <a:noFill/>
                    <a:ln>
                      <a:noFill/>
                    </a:ln>
                  </pic:spPr>
                </pic:pic>
              </a:graphicData>
            </a:graphic>
          </wp:inline>
        </w:drawing>
      </w:r>
    </w:p>
    <w:p w14:paraId="4CFAD1F9" w14:textId="14A4FEE5" w:rsidR="001E2CCA" w:rsidRPr="001E2CCA" w:rsidRDefault="001E2CCA" w:rsidP="001E2CCA">
      <w:pPr>
        <w:jc w:val="center"/>
        <w:rPr>
          <w:noProof/>
          <w:lang w:val="en-US" w:eastAsia="zh-CN"/>
        </w:rPr>
      </w:pPr>
    </w:p>
    <w:p w14:paraId="1F3B6C5B" w14:textId="77777777" w:rsidR="00263521" w:rsidRPr="00D72012" w:rsidRDefault="00263521" w:rsidP="00263521">
      <w:pPr>
        <w:jc w:val="both"/>
        <w:rPr>
          <w:rFonts w:ascii="Arial" w:hAnsi="Arial" w:cs="Arial"/>
          <w:u w:val="single"/>
        </w:rPr>
      </w:pPr>
      <w:r w:rsidRPr="002057B7">
        <w:rPr>
          <w:rFonts w:ascii="Arial" w:hAnsi="Arial" w:cs="Arial"/>
          <w:u w:val="single"/>
        </w:rPr>
        <w:t>3.1 Observations</w:t>
      </w:r>
    </w:p>
    <w:p w14:paraId="45B89814" w14:textId="77777777" w:rsidR="00263521" w:rsidRDefault="00263521" w:rsidP="00263521">
      <w:pPr>
        <w:numPr>
          <w:ilvl w:val="0"/>
          <w:numId w:val="21"/>
        </w:numPr>
        <w:rPr>
          <w:rFonts w:ascii="Arial" w:hAnsi="Arial"/>
        </w:rPr>
      </w:pPr>
      <w:r>
        <w:rPr>
          <w:rFonts w:ascii="Arial" w:hAnsi="Arial"/>
        </w:rPr>
        <w:t xml:space="preserve">E-UTRAN </w:t>
      </w:r>
      <w:r w:rsidRPr="00D63D6D">
        <w:rPr>
          <w:rFonts w:ascii="Arial" w:hAnsi="Arial"/>
        </w:rPr>
        <w:t>Cel</w:t>
      </w:r>
      <w:r>
        <w:rPr>
          <w:rFonts w:ascii="Arial" w:hAnsi="Arial"/>
        </w:rPr>
        <w:t xml:space="preserve">l 1 </w:t>
      </w:r>
      <w:r>
        <w:rPr>
          <w:rFonts w:ascii="Arial" w:hAnsi="Arial" w:hint="eastAsia"/>
          <w:lang w:eastAsia="zh-CN"/>
        </w:rPr>
        <w:t>is</w:t>
      </w:r>
      <w:r>
        <w:rPr>
          <w:rFonts w:ascii="Arial" w:hAnsi="Arial"/>
          <w:lang w:eastAsia="zh-CN"/>
        </w:rPr>
        <w:t xml:space="preserve"> </w:t>
      </w:r>
      <w:r>
        <w:rPr>
          <w:rFonts w:ascii="Arial" w:hAnsi="Arial"/>
        </w:rPr>
        <w:t>below the b2-Threshold1</w:t>
      </w:r>
      <w:r w:rsidRPr="00D63D6D">
        <w:rPr>
          <w:rFonts w:ascii="Arial" w:hAnsi="Arial"/>
        </w:rPr>
        <w:t>, and</w:t>
      </w:r>
      <w:r w:rsidRPr="00D63D6D">
        <w:rPr>
          <w:rFonts w:ascii="Arial" w:hAnsi="Arial" w:hint="eastAsia"/>
        </w:rPr>
        <w:t xml:space="preserve"> </w:t>
      </w:r>
      <w:r>
        <w:rPr>
          <w:rFonts w:ascii="Arial" w:hAnsi="Arial"/>
        </w:rPr>
        <w:t>RS</w:t>
      </w:r>
      <w:r w:rsidRPr="00D63D6D">
        <w:rPr>
          <w:rFonts w:ascii="Arial" w:hAnsi="Arial"/>
        </w:rPr>
        <w:t>RP</w:t>
      </w:r>
      <w:r w:rsidRPr="00D63D6D">
        <w:rPr>
          <w:rFonts w:ascii="Arial" w:hAnsi="Arial" w:hint="eastAsia"/>
        </w:rPr>
        <w:t xml:space="preserve"> is -</w:t>
      </w:r>
      <w:r>
        <w:rPr>
          <w:rFonts w:ascii="Arial" w:hAnsi="Arial"/>
        </w:rPr>
        <w:t>91</w:t>
      </w:r>
      <w:r w:rsidRPr="00D63D6D">
        <w:rPr>
          <w:rFonts w:ascii="Arial" w:hAnsi="Arial" w:hint="eastAsia"/>
        </w:rPr>
        <w:t>dB</w:t>
      </w:r>
      <w:r w:rsidRPr="00D63D6D">
        <w:rPr>
          <w:rFonts w:ascii="Arial" w:hAnsi="Arial"/>
        </w:rPr>
        <w:t>m</w:t>
      </w:r>
      <w:r>
        <w:rPr>
          <w:rFonts w:ascii="Arial" w:hAnsi="Arial" w:hint="eastAsia"/>
        </w:rPr>
        <w:t>.</w:t>
      </w:r>
    </w:p>
    <w:p w14:paraId="55AF19DF" w14:textId="77777777" w:rsidR="00263521" w:rsidRDefault="00263521" w:rsidP="00263521">
      <w:pPr>
        <w:numPr>
          <w:ilvl w:val="0"/>
          <w:numId w:val="21"/>
        </w:numPr>
        <w:rPr>
          <w:rFonts w:ascii="Arial" w:hAnsi="Arial"/>
        </w:rPr>
      </w:pPr>
      <w:r>
        <w:rPr>
          <w:rFonts w:ascii="Arial" w:hAnsi="Arial"/>
        </w:rPr>
        <w:t>During T2 and T3, NR Cell 2 is above the b2-Threshold2NR, and the RSRP is -98dBm</w:t>
      </w:r>
    </w:p>
    <w:p w14:paraId="39805B5A" w14:textId="77777777" w:rsidR="00263521" w:rsidRDefault="00263521" w:rsidP="00263521">
      <w:pPr>
        <w:numPr>
          <w:ilvl w:val="0"/>
          <w:numId w:val="21"/>
        </w:numPr>
        <w:rPr>
          <w:rFonts w:ascii="Arial" w:hAnsi="Arial"/>
        </w:rPr>
      </w:pPr>
      <w:r>
        <w:rPr>
          <w:rFonts w:ascii="Arial" w:hAnsi="Arial"/>
        </w:rPr>
        <w:t xml:space="preserve">Absolute </w:t>
      </w:r>
      <w:r w:rsidRPr="009D39B2">
        <w:rPr>
          <w:rFonts w:ascii="Arial" w:hAnsi="Arial"/>
        </w:rPr>
        <w:t xml:space="preserve">accuracy </w:t>
      </w:r>
      <w:r w:rsidRPr="009D39B2">
        <w:rPr>
          <w:rFonts w:ascii="Arial" w:hAnsi="Arial"/>
          <w:noProof/>
          <w:lang w:eastAsia="sv-SE"/>
        </w:rPr>
        <w:t>±</w:t>
      </w:r>
      <w:r w:rsidRPr="009D39B2">
        <w:rPr>
          <w:rFonts w:ascii="Arial" w:hAnsi="Arial"/>
          <w:noProof/>
        </w:rPr>
        <w:t>8</w:t>
      </w:r>
      <w:r>
        <w:rPr>
          <w:rFonts w:ascii="Arial" w:hAnsi="Arial"/>
          <w:noProof/>
        </w:rPr>
        <w:t xml:space="preserve"> </w:t>
      </w:r>
      <w:r>
        <w:rPr>
          <w:rFonts w:ascii="Arial" w:hAnsi="Arial"/>
          <w:noProof/>
          <w:lang w:eastAsia="zh-CN"/>
        </w:rPr>
        <w:t>dB apply on AWGN</w:t>
      </w:r>
    </w:p>
    <w:p w14:paraId="0C3D4F49" w14:textId="77777777" w:rsidR="00375040" w:rsidRPr="00263521" w:rsidRDefault="00375040" w:rsidP="00B52253">
      <w:pPr>
        <w:rPr>
          <w:rFonts w:ascii="Arial" w:hAnsi="Arial"/>
        </w:rPr>
      </w:pPr>
    </w:p>
    <w:p w14:paraId="271750DA"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448590EA" w14:textId="77777777" w:rsidR="008A222E" w:rsidRPr="00C87013" w:rsidRDefault="008A222E" w:rsidP="008A222E">
      <w:pPr>
        <w:spacing w:before="120" w:after="120"/>
        <w:jc w:val="both"/>
        <w:rPr>
          <w:rFonts w:ascii="Arial" w:hAnsi="Arial"/>
          <w:u w:val="single"/>
        </w:rPr>
      </w:pPr>
      <w:bookmarkStart w:id="22" w:name="OLE_LINK2"/>
      <w:r>
        <w:rPr>
          <w:rFonts w:ascii="Arial" w:hAnsi="Arial"/>
          <w:u w:val="single"/>
        </w:rPr>
        <w:t>General approach</w:t>
      </w:r>
    </w:p>
    <w:p w14:paraId="5315330E" w14:textId="77777777" w:rsidR="008A222E" w:rsidRPr="00BF3F7B" w:rsidRDefault="008A222E" w:rsidP="008A222E">
      <w:pPr>
        <w:spacing w:after="120"/>
        <w:jc w:val="both"/>
        <w:rPr>
          <w:rFonts w:ascii="Arial" w:hAnsi="Arial"/>
        </w:rPr>
      </w:pPr>
      <w:r>
        <w:rPr>
          <w:rFonts w:ascii="Arial" w:hAnsi="Arial"/>
        </w:rPr>
        <w:t xml:space="preserve">The general approach </w:t>
      </w:r>
      <w:r w:rsidR="00940F8B">
        <w:rPr>
          <w:rFonts w:ascii="Arial" w:hAnsi="Arial"/>
        </w:rPr>
        <w:t>is given in the steps below:</w:t>
      </w:r>
    </w:p>
    <w:p w14:paraId="6F5475F4" w14:textId="77777777" w:rsidR="008A222E" w:rsidRPr="00625B5F" w:rsidRDefault="008A222E" w:rsidP="00070E1E">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163DF1A0" w14:textId="77777777" w:rsidR="008A222E" w:rsidRDefault="008A222E" w:rsidP="00070E1E">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616B54D3" w14:textId="77777777" w:rsidR="008A222E" w:rsidRDefault="008A222E" w:rsidP="00070E1E">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6DA20A5A" w14:textId="77777777" w:rsidR="008A222E" w:rsidRDefault="008A222E" w:rsidP="00070E1E">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7C740784" w14:textId="77777777" w:rsidR="008A222E" w:rsidRDefault="008A222E" w:rsidP="00070E1E">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0A5157A8" w14:textId="77777777" w:rsidR="008A222E" w:rsidRDefault="008A222E" w:rsidP="00070E1E">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6D9C6F84" w14:textId="77777777" w:rsidR="008A222E" w:rsidRDefault="008A222E" w:rsidP="00070E1E">
      <w:pPr>
        <w:numPr>
          <w:ilvl w:val="0"/>
          <w:numId w:val="1"/>
        </w:numPr>
        <w:autoSpaceDE w:val="0"/>
        <w:autoSpaceDN w:val="0"/>
        <w:adjustRightInd w:val="0"/>
        <w:ind w:left="470" w:hanging="357"/>
        <w:rPr>
          <w:rFonts w:ascii="Arial" w:hAnsi="Arial"/>
        </w:rPr>
      </w:pPr>
      <w:r>
        <w:rPr>
          <w:rFonts w:ascii="Arial" w:hAnsi="Arial"/>
        </w:rPr>
        <w:t>Check that the controlled parameters meet requirements to get the correct test verdict</w:t>
      </w:r>
    </w:p>
    <w:p w14:paraId="256F1098" w14:textId="77777777" w:rsidR="008A222E" w:rsidRPr="00BF3F7B" w:rsidRDefault="008A222E" w:rsidP="008A222E">
      <w:pPr>
        <w:spacing w:after="120"/>
        <w:jc w:val="both"/>
        <w:rPr>
          <w:rFonts w:ascii="Arial" w:hAnsi="Arial"/>
        </w:rPr>
      </w:pPr>
      <w:r>
        <w:rPr>
          <w:rFonts w:ascii="Arial" w:hAnsi="Arial"/>
        </w:rPr>
        <w:t xml:space="preserve">Each step is explained below, and the calculations are given in the accompanying spreadsheet.    </w:t>
      </w:r>
    </w:p>
    <w:p w14:paraId="30DC5197" w14:textId="77777777" w:rsidR="008A222E" w:rsidRPr="006B42F1" w:rsidRDefault="008A222E" w:rsidP="008A222E">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F32D471" w14:textId="4A58F8E6" w:rsidR="008A222E" w:rsidRDefault="008A222E" w:rsidP="008A222E">
      <w:pPr>
        <w:jc w:val="both"/>
        <w:rPr>
          <w:rFonts w:ascii="Arial" w:hAnsi="Arial"/>
        </w:rPr>
      </w:pPr>
      <w:r w:rsidRPr="00D514AA">
        <w:rPr>
          <w:rFonts w:ascii="Arial" w:hAnsi="Arial"/>
        </w:rPr>
        <w:t>The key parameters are copied from Table</w:t>
      </w:r>
      <w:r>
        <w:rPr>
          <w:rFonts w:ascii="Arial" w:hAnsi="Arial"/>
        </w:rPr>
        <w:t>s</w:t>
      </w:r>
      <w:r w:rsidRPr="00D514AA">
        <w:rPr>
          <w:rFonts w:ascii="Arial" w:hAnsi="Arial"/>
        </w:rPr>
        <w:t xml:space="preserve"> </w:t>
      </w:r>
      <w:r w:rsidRPr="00541870">
        <w:rPr>
          <w:rFonts w:ascii="Arial" w:hAnsi="Arial"/>
        </w:rPr>
        <w:t>A.</w:t>
      </w:r>
      <w:r w:rsidR="00845B38">
        <w:rPr>
          <w:rFonts w:ascii="Arial" w:hAnsi="Arial"/>
        </w:rPr>
        <w:t>12.2</w:t>
      </w:r>
      <w:r w:rsidR="00E57148">
        <w:rPr>
          <w:rFonts w:ascii="Arial" w:hAnsi="Arial"/>
        </w:rPr>
        <w:t>.1.1</w:t>
      </w:r>
      <w:r w:rsidRPr="00541870">
        <w:rPr>
          <w:rFonts w:ascii="Arial" w:hAnsi="Arial"/>
        </w:rPr>
        <w:t>-3</w:t>
      </w:r>
      <w:r w:rsidRPr="00D514AA">
        <w:rPr>
          <w:rFonts w:ascii="Arial" w:hAnsi="Arial"/>
        </w:rPr>
        <w:t xml:space="preserve"> and </w:t>
      </w:r>
      <w:r w:rsidRPr="00541870">
        <w:rPr>
          <w:rFonts w:ascii="Arial" w:hAnsi="Arial"/>
        </w:rPr>
        <w:t>A.</w:t>
      </w:r>
      <w:r w:rsidR="00845B38">
        <w:rPr>
          <w:rFonts w:ascii="Arial" w:hAnsi="Arial"/>
        </w:rPr>
        <w:t>12.2</w:t>
      </w:r>
      <w:r w:rsidR="00E57148">
        <w:rPr>
          <w:rFonts w:ascii="Arial" w:hAnsi="Arial"/>
        </w:rPr>
        <w:t>.1.1</w:t>
      </w:r>
      <w:r w:rsidRPr="00541870">
        <w:rPr>
          <w:rFonts w:ascii="Arial" w:hAnsi="Arial"/>
        </w:rPr>
        <w:t>-4</w:t>
      </w:r>
      <w:r w:rsidRPr="00D514AA">
        <w:rPr>
          <w:rFonts w:ascii="Arial" w:hAnsi="Arial"/>
        </w:rPr>
        <w:t xml:space="preserve"> in TS </w:t>
      </w:r>
      <w:r>
        <w:rPr>
          <w:rFonts w:ascii="Arial" w:hAnsi="Arial"/>
        </w:rPr>
        <w:t>38.133</w:t>
      </w:r>
      <w:r w:rsidRPr="00D514AA">
        <w:rPr>
          <w:rFonts w:ascii="Arial" w:hAnsi="Arial"/>
        </w:rPr>
        <w:t xml:space="preserve">. The key parameters are selected as the minimum set to define the cell power levels, and which are subject to a test </w:t>
      </w:r>
      <w:r w:rsidRPr="00D514AA">
        <w:rPr>
          <w:rFonts w:ascii="Arial" w:hAnsi="Arial"/>
        </w:rPr>
        <w:lastRenderedPageBreak/>
        <w:t xml:space="preserve">system uncertainty which may affect the verdict of the test. </w:t>
      </w:r>
      <w:bookmarkStart w:id="23" w:name="OLE_LINK1"/>
      <w:r w:rsidR="00E57148">
        <w:rPr>
          <w:rFonts w:ascii="Arial" w:hAnsi="Arial"/>
        </w:rPr>
        <w:t>The</w:t>
      </w:r>
      <w:r w:rsidR="00E57148" w:rsidRPr="00D514AA">
        <w:rPr>
          <w:rFonts w:ascii="Arial" w:hAnsi="Arial"/>
        </w:rPr>
        <w:t xml:space="preserve"> signalled parameters </w:t>
      </w:r>
      <w:r w:rsidR="00E57148" w:rsidRPr="00AD0A1E">
        <w:rPr>
          <w:rFonts w:ascii="Arial" w:hAnsi="Arial"/>
          <w:b/>
        </w:rPr>
        <w:t>b2-Threshold1</w:t>
      </w:r>
      <w:r w:rsidR="00E57148">
        <w:rPr>
          <w:rFonts w:ascii="Arial" w:hAnsi="Arial"/>
        </w:rPr>
        <w:t xml:space="preserve"> and</w:t>
      </w:r>
      <w:r w:rsidR="00E57148" w:rsidRPr="00D514AA">
        <w:rPr>
          <w:rFonts w:ascii="Arial" w:hAnsi="Arial"/>
        </w:rPr>
        <w:t xml:space="preserve"> </w:t>
      </w:r>
      <w:r w:rsidR="00E57148">
        <w:rPr>
          <w:rFonts w:ascii="Arial" w:hAnsi="Arial"/>
          <w:b/>
        </w:rPr>
        <w:t>b2-Threshold2NR</w:t>
      </w:r>
      <w:r w:rsidR="00E57148">
        <w:rPr>
          <w:rFonts w:ascii="Arial" w:hAnsi="Arial"/>
        </w:rPr>
        <w:t xml:space="preserve"> </w:t>
      </w:r>
      <w:r w:rsidR="00E57148" w:rsidRPr="00D514AA">
        <w:rPr>
          <w:rFonts w:ascii="Arial" w:hAnsi="Arial"/>
        </w:rPr>
        <w:t>are also copied, although these are not subject to uncertainty</w:t>
      </w:r>
      <w:r w:rsidR="00E57148">
        <w:rPr>
          <w:rFonts w:ascii="Arial" w:hAnsi="Arial"/>
        </w:rPr>
        <w:t>.</w:t>
      </w:r>
      <w:bookmarkEnd w:id="23"/>
    </w:p>
    <w:p w14:paraId="2C0CAA93" w14:textId="77777777" w:rsidR="008A222E" w:rsidRDefault="008A222E" w:rsidP="008A222E">
      <w:pPr>
        <w:jc w:val="both"/>
        <w:rPr>
          <w:rFonts w:ascii="Arial" w:hAnsi="Arial"/>
          <w:lang w:eastAsia="zh-CN"/>
        </w:rPr>
      </w:pPr>
      <w:r>
        <w:rPr>
          <w:rFonts w:ascii="Arial" w:hAnsi="Arial"/>
        </w:rPr>
        <w:t xml:space="preserve">The key parameters appear in section a) of the accompanying spreadsheet. </w:t>
      </w:r>
    </w:p>
    <w:p w14:paraId="7CF893BA" w14:textId="77777777" w:rsidR="008A222E" w:rsidRPr="006B42F1" w:rsidRDefault="008A222E" w:rsidP="008A222E">
      <w:pPr>
        <w:spacing w:before="120" w:after="120"/>
        <w:jc w:val="both"/>
        <w:rPr>
          <w:rFonts w:ascii="Arial" w:hAnsi="Arial"/>
          <w:u w:val="single"/>
        </w:rPr>
      </w:pPr>
      <w:r>
        <w:rPr>
          <w:rFonts w:ascii="Arial" w:hAnsi="Arial"/>
          <w:u w:val="single"/>
        </w:rPr>
        <w:t>b) Derived parameters</w:t>
      </w:r>
    </w:p>
    <w:p w14:paraId="67484DF7" w14:textId="77777777" w:rsidR="008A222E" w:rsidRDefault="008A222E" w:rsidP="008A222E">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BE3DF43" w14:textId="77777777" w:rsidR="004C4014" w:rsidRPr="00971DAD" w:rsidRDefault="004C4014" w:rsidP="004C4014">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at the start of T2</w:t>
      </w:r>
      <w:r w:rsidRPr="00815305">
        <w:rPr>
          <w:rFonts w:ascii="Arial" w:hAnsi="Arial" w:cs="Arial"/>
        </w:rPr>
        <w:t xml:space="preserve"> Cell 2 becomes detectable</w:t>
      </w:r>
      <w:r>
        <w:rPr>
          <w:rFonts w:ascii="Arial" w:hAnsi="Arial" w:cs="Arial"/>
        </w:rPr>
        <w:t>,</w:t>
      </w:r>
      <w:r w:rsidRPr="00815305">
        <w:rPr>
          <w:rFonts w:ascii="Arial" w:hAnsi="Arial" w:cs="Arial"/>
        </w:rPr>
        <w:t xml:space="preserve"> and the UE is expected to detect and send an event triggered measurement report. The criterion is Event </w:t>
      </w:r>
      <w:r>
        <w:rPr>
          <w:rFonts w:ascii="Arial" w:hAnsi="Arial" w:cs="Arial" w:hint="eastAsia"/>
          <w:lang w:eastAsia="zh-CN"/>
        </w:rPr>
        <w:t>B2</w:t>
      </w:r>
      <w:r w:rsidRPr="00815305">
        <w:rPr>
          <w:rFonts w:ascii="Arial" w:hAnsi="Arial" w:cs="Arial"/>
        </w:rPr>
        <w:t>:</w:t>
      </w:r>
      <w:r w:rsidRPr="00AF3379">
        <w:t xml:space="preserve"> </w:t>
      </w:r>
      <w:r w:rsidRPr="00AF3379">
        <w:rPr>
          <w:rFonts w:ascii="Arial" w:hAnsi="Arial" w:cs="Arial"/>
        </w:rPr>
        <w:t>Serving becomes worse than threshold1 and inter</w:t>
      </w:r>
      <w:r>
        <w:rPr>
          <w:rFonts w:ascii="Arial" w:hAnsi="Arial" w:cs="Arial" w:hint="eastAsia"/>
          <w:lang w:eastAsia="zh-CN"/>
        </w:rPr>
        <w:t>-</w:t>
      </w:r>
      <w:r w:rsidRPr="00AF3379">
        <w:rPr>
          <w:rFonts w:ascii="Arial" w:hAnsi="Arial" w:cs="Arial"/>
        </w:rPr>
        <w:t>RAT neighbour becomes better than threshold2</w:t>
      </w:r>
      <w:r w:rsidRPr="00815305">
        <w:rPr>
          <w:rFonts w:ascii="Arial" w:hAnsi="Arial" w:cs="Arial"/>
        </w:rPr>
        <w:t xml:space="preserve">. </w:t>
      </w:r>
      <w:r w:rsidRPr="00971DAD">
        <w:rPr>
          <w:rFonts w:ascii="Arial" w:hAnsi="Arial" w:cs="Arial"/>
        </w:rPr>
        <w:t>So further parameter to calculate is:</w:t>
      </w:r>
    </w:p>
    <w:p w14:paraId="4FF8E1B5" w14:textId="77777777" w:rsidR="004C4014" w:rsidRPr="00B030FC" w:rsidRDefault="004C4014" w:rsidP="00070E1E">
      <w:pPr>
        <w:pStyle w:val="ListParagraph1"/>
        <w:numPr>
          <w:ilvl w:val="0"/>
          <w:numId w:val="5"/>
        </w:numPr>
        <w:contextualSpacing w:val="0"/>
        <w:rPr>
          <w:rFonts w:ascii="Arial" w:hAnsi="Arial" w:cs="Arial"/>
        </w:rPr>
      </w:pPr>
      <w:r w:rsidRPr="00971DAD">
        <w:rPr>
          <w:rFonts w:ascii="Arial" w:hAnsi="Arial" w:cs="Arial"/>
        </w:rPr>
        <w:t>(</w:t>
      </w:r>
      <w:r>
        <w:rPr>
          <w:rFonts w:ascii="Arial" w:hAnsi="Arial" w:cs="Arial"/>
        </w:rPr>
        <w:t>E-UTRAN Cell 1</w:t>
      </w:r>
      <w:r w:rsidRPr="00971DAD">
        <w:rPr>
          <w:rFonts w:ascii="Arial" w:hAnsi="Arial" w:cs="Arial"/>
        </w:rPr>
        <w:t xml:space="preserve"> RSRP –</w:t>
      </w:r>
      <w:r>
        <w:rPr>
          <w:rFonts w:ascii="Arial" w:hAnsi="Arial" w:cs="Arial"/>
        </w:rPr>
        <w:t xml:space="preserve"> </w:t>
      </w:r>
      <w:r w:rsidRPr="00971DAD">
        <w:rPr>
          <w:rFonts w:ascii="Arial" w:eastAsia="SimSun" w:hAnsi="Arial" w:cs="Arial"/>
          <w:lang w:eastAsia="zh-CN"/>
        </w:rPr>
        <w:t>b2-Threshold1</w:t>
      </w:r>
      <w:r w:rsidRPr="00971DAD">
        <w:rPr>
          <w:rFonts w:ascii="Arial" w:hAnsi="Arial" w:cs="Arial"/>
        </w:rPr>
        <w:t>)</w:t>
      </w:r>
    </w:p>
    <w:p w14:paraId="19F7CAD4" w14:textId="77777777" w:rsidR="004C4014" w:rsidRPr="00971DAD" w:rsidRDefault="004C4014" w:rsidP="00070E1E">
      <w:pPr>
        <w:pStyle w:val="ListParagraph1"/>
        <w:numPr>
          <w:ilvl w:val="0"/>
          <w:numId w:val="5"/>
        </w:numPr>
        <w:contextualSpacing w:val="0"/>
        <w:rPr>
          <w:rFonts w:ascii="Arial" w:hAnsi="Arial" w:cs="Arial"/>
        </w:rPr>
      </w:pPr>
      <w:r w:rsidRPr="00AE4895">
        <w:rPr>
          <w:rFonts w:ascii="Arial" w:eastAsia="SimSun" w:hAnsi="Arial" w:cs="Arial" w:hint="eastAsia"/>
          <w:lang w:eastAsia="zh-CN"/>
        </w:rPr>
        <w:t>(</w:t>
      </w:r>
      <w:r>
        <w:rPr>
          <w:rFonts w:ascii="Arial" w:eastAsia="SimSun" w:hAnsi="Arial" w:cs="Arial"/>
          <w:lang w:eastAsia="zh-CN"/>
        </w:rPr>
        <w:t xml:space="preserve">NR </w:t>
      </w:r>
      <w:r>
        <w:rPr>
          <w:rFonts w:ascii="Arial" w:hAnsi="Arial" w:cs="Arial"/>
        </w:rPr>
        <w:t>Cell 2</w:t>
      </w:r>
      <w:r w:rsidRPr="00971DAD">
        <w:rPr>
          <w:rFonts w:ascii="Arial" w:hAnsi="Arial" w:cs="Arial"/>
        </w:rPr>
        <w:t xml:space="preserve"> </w:t>
      </w:r>
      <w:r>
        <w:rPr>
          <w:rFonts w:ascii="Arial" w:hAnsi="Arial" w:cs="Arial"/>
        </w:rPr>
        <w:t>SSB_RP</w:t>
      </w:r>
      <w:r w:rsidRPr="00971DAD">
        <w:rPr>
          <w:rFonts w:ascii="Arial" w:hAnsi="Arial" w:cs="Arial"/>
        </w:rPr>
        <w:t xml:space="preserve"> –</w:t>
      </w:r>
      <w:r>
        <w:rPr>
          <w:rFonts w:ascii="Arial" w:hAnsi="Arial" w:cs="Arial"/>
        </w:rPr>
        <w:t xml:space="preserve"> b2-Threshold2NR</w:t>
      </w:r>
      <w:r>
        <w:rPr>
          <w:rFonts w:ascii="Arial" w:eastAsia="SimSun" w:hAnsi="Arial" w:cs="Arial" w:hint="eastAsia"/>
          <w:lang w:eastAsia="zh-CN"/>
        </w:rPr>
        <w:t>)</w:t>
      </w:r>
    </w:p>
    <w:p w14:paraId="522CD3F9" w14:textId="77777777" w:rsidR="008A222E" w:rsidRPr="004C4014" w:rsidRDefault="008A222E" w:rsidP="008A222E">
      <w:pPr>
        <w:autoSpaceDE w:val="0"/>
        <w:autoSpaceDN w:val="0"/>
        <w:adjustRightInd w:val="0"/>
        <w:ind w:left="113"/>
        <w:jc w:val="both"/>
        <w:rPr>
          <w:rFonts w:ascii="Arial" w:hAnsi="Arial"/>
        </w:rPr>
      </w:pPr>
    </w:p>
    <w:p w14:paraId="1CCCD0B3" w14:textId="77777777" w:rsidR="008A222E" w:rsidRPr="006B42F1" w:rsidRDefault="008A222E" w:rsidP="008A222E">
      <w:pPr>
        <w:spacing w:before="120" w:after="120"/>
        <w:jc w:val="both"/>
        <w:rPr>
          <w:rFonts w:ascii="Arial" w:hAnsi="Arial"/>
          <w:u w:val="single"/>
        </w:rPr>
      </w:pPr>
      <w:r>
        <w:rPr>
          <w:rFonts w:ascii="Arial" w:hAnsi="Arial"/>
          <w:u w:val="single"/>
        </w:rPr>
        <w:t>c) Uncertainties</w:t>
      </w:r>
    </w:p>
    <w:p w14:paraId="786F2350" w14:textId="77777777" w:rsidR="008A222E" w:rsidRDefault="008A222E" w:rsidP="008A222E">
      <w:pPr>
        <w:spacing w:after="120"/>
        <w:jc w:val="both"/>
        <w:rPr>
          <w:rFonts w:ascii="Arial" w:hAnsi="Arial"/>
        </w:rPr>
      </w:pPr>
      <w:r>
        <w:rPr>
          <w:rFonts w:ascii="Arial" w:hAnsi="Arial"/>
        </w:rPr>
        <w:t xml:space="preserve">The SS provides </w:t>
      </w:r>
      <w:r w:rsidRPr="00E579D8">
        <w:rPr>
          <w:rFonts w:ascii="Arial" w:hAnsi="Arial"/>
        </w:rPr>
        <w:t>AWGN</w:t>
      </w:r>
      <w:r>
        <w:rPr>
          <w:rFonts w:ascii="Arial" w:hAnsi="Arial"/>
        </w:rPr>
        <w:t>, 1 E-UTRA Cell and 1</w:t>
      </w:r>
      <w:r w:rsidRPr="000B76B5">
        <w:rPr>
          <w:rFonts w:ascii="Arial" w:hAnsi="Arial"/>
        </w:rPr>
        <w:t xml:space="preserve"> </w:t>
      </w:r>
      <w:r>
        <w:rPr>
          <w:rFonts w:ascii="Arial" w:hAnsi="Arial"/>
        </w:rPr>
        <w:t xml:space="preserve">NR </w:t>
      </w:r>
      <w:r w:rsidR="00EE1DAB">
        <w:rPr>
          <w:rFonts w:ascii="Arial" w:hAnsi="Arial"/>
        </w:rPr>
        <w:t>C</w:t>
      </w:r>
      <w:r>
        <w:rPr>
          <w:rFonts w:ascii="Arial" w:hAnsi="Arial"/>
        </w:rPr>
        <w:t>ell</w:t>
      </w:r>
      <w:r w:rsidRPr="000B76B5">
        <w:rPr>
          <w:rFonts w:ascii="Arial" w:hAnsi="Arial"/>
        </w:rPr>
        <w:t xml:space="preserve"> to the UE</w:t>
      </w:r>
      <w:r>
        <w:rPr>
          <w:rFonts w:ascii="Arial" w:hAnsi="Arial"/>
        </w:rPr>
        <w:t>. We propose to control the following parameters:</w:t>
      </w:r>
    </w:p>
    <w:p w14:paraId="5AAAAE6B" w14:textId="77777777" w:rsidR="00EE1DAB" w:rsidRPr="00311FF0" w:rsidRDefault="00EE1DAB" w:rsidP="00070E1E">
      <w:pPr>
        <w:numPr>
          <w:ilvl w:val="0"/>
          <w:numId w:val="2"/>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1</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14:paraId="60F23089" w14:textId="77777777" w:rsidR="00EE1DAB" w:rsidRPr="0073009A" w:rsidRDefault="00EE1DAB" w:rsidP="00070E1E">
      <w:pPr>
        <w:numPr>
          <w:ilvl w:val="0"/>
          <w:numId w:val="2"/>
        </w:numPr>
        <w:overflowPunct w:val="0"/>
        <w:autoSpaceDE w:val="0"/>
        <w:autoSpaceDN w:val="0"/>
        <w:adjustRightInd w:val="0"/>
        <w:spacing w:after="120"/>
        <w:jc w:val="both"/>
        <w:textAlignment w:val="baseline"/>
        <w:rPr>
          <w:rFonts w:ascii="Arial" w:hAnsi="Arial"/>
        </w:rPr>
      </w:pPr>
      <w:r>
        <w:rPr>
          <w:rFonts w:ascii="Arial" w:hAnsi="Arial"/>
        </w:rPr>
        <w:t>Ratio of C</w:t>
      </w:r>
      <w:r w:rsidRPr="0073009A">
        <w:rPr>
          <w:rFonts w:ascii="Arial" w:hAnsi="Arial"/>
        </w:rPr>
        <w:t xml:space="preserve">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00954675">
        <w:rPr>
          <w:rFonts w:ascii="Arial" w:hAnsi="Arial"/>
          <w:noProof/>
        </w:rPr>
        <w:t>0.3 dB</w:t>
      </w:r>
    </w:p>
    <w:p w14:paraId="463CE6AA" w14:textId="77777777" w:rsidR="00EE1DAB" w:rsidRPr="00311FF0" w:rsidRDefault="00EE1DAB" w:rsidP="00070E1E">
      <w:pPr>
        <w:numPr>
          <w:ilvl w:val="0"/>
          <w:numId w:val="2"/>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2</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Pr>
          <w:rFonts w:ascii="Arial" w:hAnsi="Arial"/>
          <w:noProof/>
        </w:rPr>
        <w:t xml:space="preserve"> </w:t>
      </w:r>
      <w:r w:rsidRPr="0073009A">
        <w:rPr>
          <w:rFonts w:ascii="Arial" w:hAnsi="Arial"/>
          <w:noProof/>
        </w:rPr>
        <w:t>averaged over BW</w:t>
      </w:r>
      <w:r w:rsidRPr="0073009A">
        <w:rPr>
          <w:rFonts w:ascii="Arial" w:hAnsi="Arial"/>
          <w:noProof/>
          <w:vertAlign w:val="subscript"/>
        </w:rPr>
        <w:t>Config</w:t>
      </w:r>
    </w:p>
    <w:p w14:paraId="2969DB01" w14:textId="77777777" w:rsidR="00EE1DAB" w:rsidRPr="00A63768" w:rsidRDefault="00EE1DAB" w:rsidP="00070E1E">
      <w:pPr>
        <w:numPr>
          <w:ilvl w:val="0"/>
          <w:numId w:val="2"/>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D0387A2" w14:textId="77777777" w:rsidR="00EE1DAB" w:rsidRPr="0045201C" w:rsidRDefault="00EE1DAB" w:rsidP="00070E1E">
      <w:pPr>
        <w:numPr>
          <w:ilvl w:val="0"/>
          <w:numId w:val="2"/>
        </w:numPr>
        <w:overflowPunct w:val="0"/>
        <w:autoSpaceDE w:val="0"/>
        <w:autoSpaceDN w:val="0"/>
        <w:adjustRightInd w:val="0"/>
        <w:spacing w:after="120"/>
        <w:jc w:val="both"/>
        <w:textAlignment w:val="baseline"/>
        <w:rPr>
          <w:rFonts w:ascii="Arial" w:hAnsi="Arial"/>
        </w:rPr>
      </w:pPr>
      <w:r>
        <w:rPr>
          <w:rFonts w:ascii="Arial" w:hAnsi="Arial"/>
        </w:rPr>
        <w:t>Rati</w:t>
      </w:r>
      <w:r w:rsidRPr="0045201C">
        <w:rPr>
          <w:rFonts w:ascii="Arial" w:hAnsi="Arial"/>
        </w:rPr>
        <w:t xml:space="preserve">o of Cell </w:t>
      </w:r>
      <w:r w:rsidRPr="0045201C">
        <w:rPr>
          <w:rFonts w:ascii="Arial" w:hAnsi="Arial"/>
          <w:lang w:eastAsia="zh-CN"/>
        </w:rPr>
        <w:t>2</w:t>
      </w:r>
      <w:r w:rsidRPr="0045201C">
        <w:rPr>
          <w:rFonts w:ascii="Arial" w:hAnsi="Arial"/>
        </w:rPr>
        <w:t xml:space="preserve"> signal / AWGN, Ês</w:t>
      </w:r>
      <w:r w:rsidRPr="0045201C">
        <w:rPr>
          <w:rFonts w:ascii="Arial" w:hAnsi="Arial"/>
          <w:vertAlign w:val="subscript"/>
        </w:rPr>
        <w:t>2</w:t>
      </w:r>
      <w:r w:rsidRPr="0045201C">
        <w:rPr>
          <w:rFonts w:ascii="Arial" w:hAnsi="Arial"/>
        </w:rPr>
        <w:t xml:space="preserve"> / N</w:t>
      </w:r>
      <w:r w:rsidRPr="0045201C">
        <w:rPr>
          <w:rFonts w:ascii="Arial" w:hAnsi="Arial"/>
          <w:vertAlign w:val="subscript"/>
        </w:rPr>
        <w:t>oc2</w:t>
      </w:r>
      <w:r w:rsidRPr="0045201C">
        <w:rPr>
          <w:rFonts w:ascii="Arial" w:hAnsi="Arial" w:hint="eastAsia"/>
          <w:vertAlign w:val="subscript"/>
          <w:lang w:eastAsia="zh-CN"/>
        </w:rPr>
        <w:t xml:space="preserve"> </w:t>
      </w:r>
      <w:r w:rsidRPr="0045201C">
        <w:rPr>
          <w:rFonts w:ascii="Arial" w:hAnsi="Arial"/>
          <w:noProof/>
          <w:lang w:eastAsia="sv-SE"/>
        </w:rPr>
        <w:t>±</w:t>
      </w:r>
      <w:r w:rsidRPr="0045201C">
        <w:rPr>
          <w:rFonts w:ascii="Arial" w:hAnsi="Arial"/>
          <w:noProof/>
        </w:rPr>
        <w:t>0.3 dB averaged over BW</w:t>
      </w:r>
      <w:r w:rsidRPr="0045201C">
        <w:rPr>
          <w:rFonts w:ascii="Arial" w:hAnsi="Arial"/>
          <w:noProof/>
          <w:vertAlign w:val="subscript"/>
        </w:rPr>
        <w:t>Config</w:t>
      </w:r>
    </w:p>
    <w:p w14:paraId="6B773C9F" w14:textId="77777777" w:rsidR="00EE1DAB" w:rsidRPr="0045201C" w:rsidRDefault="00EE1DAB" w:rsidP="00070E1E">
      <w:pPr>
        <w:numPr>
          <w:ilvl w:val="0"/>
          <w:numId w:val="2"/>
        </w:numPr>
        <w:overflowPunct w:val="0"/>
        <w:autoSpaceDE w:val="0"/>
        <w:autoSpaceDN w:val="0"/>
        <w:adjustRightInd w:val="0"/>
        <w:spacing w:after="120"/>
        <w:jc w:val="both"/>
        <w:textAlignment w:val="baseline"/>
        <w:rPr>
          <w:rFonts w:ascii="Arial" w:hAnsi="Arial"/>
        </w:rPr>
      </w:pPr>
      <w:r w:rsidRPr="0045201C">
        <w:rPr>
          <w:rFonts w:ascii="Arial" w:hAnsi="Arial"/>
        </w:rPr>
        <w:t xml:space="preserve">Ratio of Cell </w:t>
      </w:r>
      <w:r w:rsidRPr="0045201C">
        <w:rPr>
          <w:rFonts w:ascii="Arial" w:hAnsi="Arial"/>
          <w:lang w:eastAsia="zh-CN"/>
        </w:rPr>
        <w:t>2</w:t>
      </w:r>
      <w:r w:rsidRPr="0045201C">
        <w:rPr>
          <w:rFonts w:ascii="Arial" w:hAnsi="Arial"/>
        </w:rPr>
        <w:t xml:space="preserve"> signal / AWGN, Ês</w:t>
      </w:r>
      <w:r w:rsidRPr="0045201C">
        <w:rPr>
          <w:rFonts w:ascii="Arial" w:hAnsi="Arial"/>
          <w:vertAlign w:val="subscript"/>
        </w:rPr>
        <w:t>2</w:t>
      </w:r>
      <w:r w:rsidRPr="0045201C">
        <w:rPr>
          <w:rFonts w:ascii="Arial" w:hAnsi="Arial"/>
        </w:rPr>
        <w:t xml:space="preserve"> / N</w:t>
      </w:r>
      <w:r w:rsidRPr="0045201C">
        <w:rPr>
          <w:rFonts w:ascii="Arial" w:hAnsi="Arial"/>
          <w:vertAlign w:val="subscript"/>
        </w:rPr>
        <w:t>oc2</w:t>
      </w:r>
      <w:r w:rsidRPr="0045201C">
        <w:rPr>
          <w:rFonts w:ascii="Arial" w:hAnsi="Arial" w:hint="eastAsia"/>
          <w:vertAlign w:val="subscript"/>
          <w:lang w:eastAsia="zh-CN"/>
        </w:rPr>
        <w:t xml:space="preserve"> </w:t>
      </w:r>
      <w:r w:rsidRPr="0045201C">
        <w:rPr>
          <w:rFonts w:ascii="Arial" w:hAnsi="Arial"/>
          <w:noProof/>
          <w:lang w:eastAsia="sv-SE"/>
        </w:rPr>
        <w:t>±</w:t>
      </w:r>
      <w:r w:rsidRPr="0045201C">
        <w:rPr>
          <w:rFonts w:ascii="Arial" w:hAnsi="Arial"/>
          <w:noProof/>
        </w:rPr>
        <w:t>0.</w:t>
      </w:r>
      <w:r w:rsidR="00C73FE0" w:rsidRPr="0045201C">
        <w:rPr>
          <w:rFonts w:ascii="Arial" w:hAnsi="Arial"/>
          <w:noProof/>
        </w:rPr>
        <w:t>3</w:t>
      </w:r>
      <w:r w:rsidRPr="0045201C">
        <w:rPr>
          <w:rFonts w:ascii="Arial" w:hAnsi="Arial"/>
          <w:noProof/>
        </w:rPr>
        <w:t xml:space="preserve"> dB for PRBs #RB</w:t>
      </w:r>
      <w:r w:rsidRPr="0045201C">
        <w:rPr>
          <w:rFonts w:ascii="Arial" w:hAnsi="Arial"/>
          <w:noProof/>
          <w:vertAlign w:val="subscript"/>
        </w:rPr>
        <w:t>J</w:t>
      </w:r>
      <w:r w:rsidRPr="0045201C">
        <w:rPr>
          <w:rFonts w:ascii="Arial" w:hAnsi="Arial"/>
          <w:noProof/>
        </w:rPr>
        <w:t>-RB</w:t>
      </w:r>
      <w:r w:rsidRPr="0045201C">
        <w:rPr>
          <w:rFonts w:ascii="Arial" w:hAnsi="Arial"/>
          <w:noProof/>
          <w:vertAlign w:val="subscript"/>
        </w:rPr>
        <w:t>J+19</w:t>
      </w:r>
      <w:r w:rsidR="00C73FE0" w:rsidRPr="0045201C">
        <w:rPr>
          <w:rFonts w:ascii="Arial" w:hAnsi="Arial"/>
          <w:noProof/>
        </w:rPr>
        <w:t>, assuming baseband combining of the signal and the AWGN</w:t>
      </w:r>
    </w:p>
    <w:p w14:paraId="585D99BE" w14:textId="77777777" w:rsidR="00C73FE0" w:rsidRPr="0045201C" w:rsidRDefault="00C73FE0" w:rsidP="008A222E">
      <w:pPr>
        <w:jc w:val="both"/>
        <w:rPr>
          <w:rFonts w:ascii="Arial" w:hAnsi="Arial"/>
        </w:rPr>
      </w:pPr>
    </w:p>
    <w:p w14:paraId="19E00324" w14:textId="77777777" w:rsidR="00C73FE0" w:rsidRPr="0045201C" w:rsidRDefault="00C73FE0" w:rsidP="00C73FE0">
      <w:pPr>
        <w:rPr>
          <w:rFonts w:ascii="Arial" w:hAnsi="Arial"/>
        </w:rPr>
      </w:pPr>
      <w:r w:rsidRPr="0045201C">
        <w:rPr>
          <w:rFonts w:ascii="Arial" w:hAnsi="Arial" w:cs="Arial"/>
        </w:rPr>
        <w:t>The uncertainties appear in section c) of the accompanying spreadsheet.</w:t>
      </w:r>
    </w:p>
    <w:p w14:paraId="41E52BE2" w14:textId="77777777" w:rsidR="00C73FE0" w:rsidRPr="0045201C" w:rsidRDefault="00C73FE0" w:rsidP="00C73FE0">
      <w:pPr>
        <w:jc w:val="both"/>
        <w:rPr>
          <w:rFonts w:ascii="Arial" w:hAnsi="Arial"/>
        </w:rPr>
      </w:pPr>
      <w:r w:rsidRPr="0045201C">
        <w:rPr>
          <w:rFonts w:ascii="Arial" w:hAnsi="Arial"/>
        </w:rPr>
        <w:t>In this test the UE measures the RSRP over specific Physical Resource Block (PRB) numbers #</w:t>
      </w:r>
      <w:r w:rsidRPr="0045201C">
        <w:rPr>
          <w:rFonts w:ascii="Arial" w:hAnsi="Arial"/>
          <w:noProof/>
        </w:rPr>
        <w:t xml:space="preserve"> RB</w:t>
      </w:r>
      <w:r w:rsidRPr="0045201C">
        <w:rPr>
          <w:rFonts w:ascii="Arial" w:hAnsi="Arial"/>
          <w:noProof/>
          <w:vertAlign w:val="subscript"/>
        </w:rPr>
        <w:t>J</w:t>
      </w:r>
      <w:r w:rsidRPr="0045201C">
        <w:rPr>
          <w:rFonts w:ascii="Arial" w:hAnsi="Arial"/>
        </w:rPr>
        <w:t xml:space="preserve"> to #</w:t>
      </w:r>
      <w:r w:rsidRPr="0045201C">
        <w:rPr>
          <w:rFonts w:ascii="Arial" w:hAnsi="Arial"/>
          <w:noProof/>
        </w:rPr>
        <w:t xml:space="preserve"> RB</w:t>
      </w:r>
      <w:r w:rsidRPr="0045201C">
        <w:rPr>
          <w:rFonts w:ascii="Arial" w:hAnsi="Arial"/>
          <w:noProof/>
          <w:vertAlign w:val="subscript"/>
        </w:rPr>
        <w:t>J+19</w:t>
      </w:r>
      <w:r w:rsidRPr="0045201C">
        <w:rPr>
          <w:rFonts w:ascii="Arial" w:hAnsi="Arial"/>
        </w:rPr>
        <w:t>. In addition, this test has separate constraints on the overall power in the configured bandwidth Io.</w:t>
      </w:r>
    </w:p>
    <w:p w14:paraId="0FD15299" w14:textId="77777777" w:rsidR="00C73FE0" w:rsidRPr="0045201C" w:rsidRDefault="00C73FE0" w:rsidP="00C73FE0">
      <w:pPr>
        <w:jc w:val="both"/>
        <w:rPr>
          <w:rFonts w:ascii="Arial" w:hAnsi="Arial"/>
        </w:rPr>
      </w:pPr>
      <w:r w:rsidRPr="0045201C">
        <w:rPr>
          <w:rFonts w:ascii="Arial" w:hAnsi="Arial"/>
        </w:rPr>
        <w:t xml:space="preserve">Two sets of parameters are therefore </w:t>
      </w:r>
      <w:proofErr w:type="spellStart"/>
      <w:proofErr w:type="gramStart"/>
      <w:r w:rsidRPr="0045201C">
        <w:rPr>
          <w:rFonts w:ascii="Arial" w:hAnsi="Arial"/>
        </w:rPr>
        <w:t>given.The</w:t>
      </w:r>
      <w:proofErr w:type="spellEnd"/>
      <w:proofErr w:type="gramEnd"/>
      <w:r w:rsidRPr="0045201C">
        <w:rPr>
          <w:rFonts w:ascii="Arial" w:hAnsi="Arial"/>
        </w:rPr>
        <w:t xml:space="preserve"> set averaged over the configured bandwidth have similar values to those already used for other tests. The set averaged over PRBs #</w:t>
      </w:r>
      <w:r w:rsidRPr="0045201C">
        <w:rPr>
          <w:rFonts w:ascii="Arial" w:hAnsi="Arial"/>
          <w:noProof/>
        </w:rPr>
        <w:t xml:space="preserve"> RB</w:t>
      </w:r>
      <w:r w:rsidRPr="0045201C">
        <w:rPr>
          <w:rFonts w:ascii="Arial" w:hAnsi="Arial"/>
          <w:noProof/>
          <w:vertAlign w:val="subscript"/>
        </w:rPr>
        <w:t>J</w:t>
      </w:r>
      <w:r w:rsidRPr="0045201C">
        <w:rPr>
          <w:rFonts w:ascii="Arial" w:hAnsi="Arial"/>
          <w:noProof/>
        </w:rPr>
        <w:t>-RB</w:t>
      </w:r>
      <w:r w:rsidRPr="0045201C">
        <w:rPr>
          <w:rFonts w:ascii="Arial" w:hAnsi="Arial"/>
          <w:noProof/>
          <w:vertAlign w:val="subscript"/>
        </w:rPr>
        <w:t xml:space="preserve">J+19 </w:t>
      </w:r>
      <w:r w:rsidRPr="0045201C">
        <w:rPr>
          <w:rFonts w:ascii="Arial" w:hAnsi="Arial"/>
        </w:rPr>
        <w:t>have similar values as baseband combining for the signal and noise is assumed.</w:t>
      </w:r>
    </w:p>
    <w:p w14:paraId="6C5A74B9" w14:textId="77777777" w:rsidR="00C73FE0" w:rsidRPr="0045201C" w:rsidRDefault="00C73FE0" w:rsidP="00C73FE0">
      <w:pPr>
        <w:overflowPunct w:val="0"/>
        <w:jc w:val="both"/>
        <w:textAlignment w:val="baseline"/>
        <w:rPr>
          <w:rFonts w:ascii="Arial" w:hAnsi="Arial"/>
        </w:rPr>
      </w:pPr>
      <w:r w:rsidRPr="0045201C">
        <w:rPr>
          <w:rFonts w:ascii="Arial" w:hAnsi="Arial"/>
        </w:rPr>
        <w:t xml:space="preserve">This choice forms a minimum set (separately for </w:t>
      </w:r>
      <w:r w:rsidRPr="0045201C">
        <w:rPr>
          <w:rFonts w:ascii="Arial" w:hAnsi="Arial"/>
          <w:noProof/>
        </w:rPr>
        <w:t>PRBs #RB</w:t>
      </w:r>
      <w:r w:rsidRPr="0045201C">
        <w:rPr>
          <w:rFonts w:ascii="Arial" w:hAnsi="Arial"/>
          <w:noProof/>
          <w:vertAlign w:val="subscript"/>
        </w:rPr>
        <w:t>J</w:t>
      </w:r>
      <w:r w:rsidRPr="0045201C">
        <w:rPr>
          <w:rFonts w:ascii="Arial" w:hAnsi="Arial"/>
          <w:noProof/>
        </w:rPr>
        <w:t>-RB</w:t>
      </w:r>
      <w:r w:rsidRPr="0045201C">
        <w:rPr>
          <w:rFonts w:ascii="Arial" w:hAnsi="Arial"/>
          <w:noProof/>
          <w:vertAlign w:val="subscript"/>
        </w:rPr>
        <w:t>J+19</w:t>
      </w:r>
      <w:r w:rsidRPr="0045201C">
        <w:rPr>
          <w:rFonts w:ascii="Arial" w:hAnsi="Arial"/>
          <w:noProof/>
        </w:rPr>
        <w:t>, and for “averaged over BW</w:t>
      </w:r>
      <w:r w:rsidRPr="0045201C">
        <w:rPr>
          <w:rFonts w:ascii="Arial" w:hAnsi="Arial"/>
          <w:noProof/>
          <w:vertAlign w:val="subscript"/>
        </w:rPr>
        <w:t>Config</w:t>
      </w:r>
      <w:r w:rsidRPr="0045201C">
        <w:rPr>
          <w:rFonts w:ascii="Arial" w:hAnsi="Arial"/>
          <w:noProof/>
        </w:rPr>
        <w:t>“</w:t>
      </w:r>
      <w:r w:rsidRPr="0045201C">
        <w:rPr>
          <w:rFonts w:ascii="Arial" w:hAnsi="Arial"/>
        </w:rPr>
        <w:t>), so the superposition principle can be applied if necessary</w:t>
      </w:r>
      <w:r w:rsidRPr="0045201C">
        <w:rPr>
          <w:rFonts w:ascii="Arial" w:hAnsi="Arial"/>
          <w:noProof/>
        </w:rPr>
        <w:t>.</w:t>
      </w:r>
    </w:p>
    <w:p w14:paraId="653CBF70" w14:textId="77777777" w:rsidR="00417E0E" w:rsidRDefault="00417E0E" w:rsidP="00417E0E">
      <w:pPr>
        <w:jc w:val="both"/>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66890A9F" w14:textId="77777777" w:rsidR="00417E0E" w:rsidRPr="00417E0E" w:rsidRDefault="00417E0E" w:rsidP="00417E0E">
      <w:pPr>
        <w:autoSpaceDE w:val="0"/>
        <w:autoSpaceDN w:val="0"/>
        <w:adjustRightInd w:val="0"/>
        <w:jc w:val="both"/>
        <w:rPr>
          <w:rFonts w:ascii="Arial" w:eastAsia="SimSun" w:hAnsi="Arial" w:cs="Arial"/>
        </w:rPr>
      </w:pPr>
      <w:r w:rsidRPr="00417E0E">
        <w:rPr>
          <w:rFonts w:ascii="Arial" w:eastAsia="SimSun" w:hAnsi="Arial"/>
        </w:rPr>
        <w:t>For E-UTRAN RSRP</w:t>
      </w:r>
      <w:r w:rsidRPr="00417E0E">
        <w:rPr>
          <w:rFonts w:ascii="Arial" w:eastAsia="SimSun" w:hAnsi="Arial" w:cs="Arial"/>
        </w:rPr>
        <w:t xml:space="preserve"> measurement accurac</w:t>
      </w:r>
      <w:r w:rsidRPr="00417E0E">
        <w:rPr>
          <w:rFonts w:ascii="Arial" w:eastAsia="SimSun" w:hAnsi="Arial" w:cs="Arial"/>
          <w:lang w:eastAsia="zh-CN"/>
        </w:rPr>
        <w:t>y.</w:t>
      </w:r>
      <w:r w:rsidRPr="00417E0E">
        <w:rPr>
          <w:rFonts w:ascii="Arial" w:eastAsia="SimSun" w:hAnsi="Arial" w:cs="Arial"/>
        </w:rPr>
        <w:t xml:space="preserve"> The UE measurement accuracy is defined in the fol</w:t>
      </w:r>
      <w:r>
        <w:rPr>
          <w:rFonts w:ascii="Arial" w:eastAsia="SimSun" w:hAnsi="Arial" w:cs="Arial"/>
        </w:rPr>
        <w:t>lowing extract from TS 36</w:t>
      </w:r>
      <w:r w:rsidRPr="00417E0E">
        <w:rPr>
          <w:rFonts w:ascii="Arial" w:eastAsia="SimSun" w:hAnsi="Arial" w:cs="Arial"/>
        </w:rPr>
        <w:t>.133:</w:t>
      </w:r>
    </w:p>
    <w:p w14:paraId="326954EC" w14:textId="77777777" w:rsidR="00417E0E" w:rsidRPr="00417E0E" w:rsidRDefault="00417E0E" w:rsidP="00417E0E">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bookmarkStart w:id="24" w:name="_Toc383690863"/>
      <w:bookmarkStart w:id="25" w:name="_Toc383691907"/>
      <w:r w:rsidRPr="00417E0E">
        <w:rPr>
          <w:rFonts w:ascii="Arial" w:eastAsia="Times New Roman" w:hAnsi="Arial"/>
          <w:sz w:val="28"/>
          <w:highlight w:val="lightGray"/>
          <w:lang w:eastAsia="en-GB"/>
        </w:rPr>
        <w:lastRenderedPageBreak/>
        <w:t>9.1.2</w:t>
      </w:r>
      <w:r w:rsidRPr="00417E0E">
        <w:rPr>
          <w:rFonts w:ascii="Arial" w:eastAsia="Times New Roman" w:hAnsi="Arial"/>
          <w:sz w:val="28"/>
          <w:highlight w:val="lightGray"/>
          <w:lang w:eastAsia="en-GB"/>
        </w:rPr>
        <w:tab/>
        <w:t>Intra-frequency RSRP Accuracy Requirements</w:t>
      </w:r>
      <w:bookmarkEnd w:id="24"/>
    </w:p>
    <w:p w14:paraId="0DEBAF70" w14:textId="77777777" w:rsidR="00417E0E" w:rsidRPr="00417E0E" w:rsidRDefault="00417E0E" w:rsidP="00417E0E">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bookmarkStart w:id="26" w:name="_Toc383690864"/>
      <w:r w:rsidRPr="00417E0E">
        <w:rPr>
          <w:rFonts w:ascii="Arial" w:eastAsia="Times New Roman" w:hAnsi="Arial"/>
          <w:sz w:val="24"/>
          <w:highlight w:val="lightGray"/>
          <w:lang w:eastAsia="en-GB"/>
        </w:rPr>
        <w:t>9.1.2.1</w:t>
      </w:r>
      <w:r w:rsidRPr="00417E0E">
        <w:rPr>
          <w:rFonts w:ascii="Arial" w:eastAsia="Times New Roman" w:hAnsi="Arial"/>
          <w:sz w:val="24"/>
          <w:highlight w:val="lightGray"/>
          <w:lang w:eastAsia="en-GB"/>
        </w:rPr>
        <w:tab/>
        <w:t>Absolute RSRP Accuracy</w:t>
      </w:r>
      <w:bookmarkEnd w:id="26"/>
    </w:p>
    <w:p w14:paraId="25B61D07" w14:textId="77777777" w:rsidR="00417E0E" w:rsidRPr="00417E0E" w:rsidRDefault="00417E0E" w:rsidP="00417E0E">
      <w:pPr>
        <w:overflowPunct w:val="0"/>
        <w:autoSpaceDE w:val="0"/>
        <w:autoSpaceDN w:val="0"/>
        <w:adjustRightInd w:val="0"/>
        <w:textAlignment w:val="baseline"/>
        <w:rPr>
          <w:rFonts w:eastAsia="Times New Roman" w:cs="v4.2.0"/>
          <w:i/>
          <w:highlight w:val="lightGray"/>
          <w:lang w:eastAsia="en-GB"/>
        </w:rPr>
      </w:pPr>
      <w:r w:rsidRPr="00417E0E">
        <w:rPr>
          <w:rFonts w:eastAsia="Times New Roman" w:cs="v4.2.0"/>
          <w:highlight w:val="lightGray"/>
          <w:lang w:eastAsia="en-GB"/>
        </w:rPr>
        <w:t>Unless otherwise specified, the requirements for absolute accuracy of RSRP in this clause apply to a cell on the same frequency as that of the serving cell.</w:t>
      </w:r>
    </w:p>
    <w:p w14:paraId="56845801" w14:textId="77777777" w:rsidR="00417E0E" w:rsidRPr="00417E0E" w:rsidRDefault="00417E0E" w:rsidP="00417E0E">
      <w:pPr>
        <w:overflowPunct w:val="0"/>
        <w:autoSpaceDE w:val="0"/>
        <w:autoSpaceDN w:val="0"/>
        <w:adjustRightInd w:val="0"/>
        <w:textAlignment w:val="baseline"/>
        <w:rPr>
          <w:rFonts w:eastAsia="Times New Roman" w:cs="v4.2.0"/>
          <w:highlight w:val="lightGray"/>
          <w:lang w:eastAsia="en-GB"/>
        </w:rPr>
      </w:pPr>
      <w:r w:rsidRPr="00417E0E">
        <w:rPr>
          <w:rFonts w:eastAsia="Times New Roman" w:cs="v4.2.0"/>
          <w:highlight w:val="lightGray"/>
          <w:lang w:eastAsia="en-GB"/>
        </w:rPr>
        <w:t>The accuracy requirements in Table 9.1.2.1-1 are valid under the following conditions:</w:t>
      </w:r>
    </w:p>
    <w:p w14:paraId="2E30FCA0" w14:textId="77777777" w:rsidR="00417E0E" w:rsidRPr="00417E0E" w:rsidRDefault="00417E0E" w:rsidP="00417E0E">
      <w:pPr>
        <w:overflowPunct w:val="0"/>
        <w:autoSpaceDE w:val="0"/>
        <w:autoSpaceDN w:val="0"/>
        <w:adjustRightInd w:val="0"/>
        <w:ind w:left="567"/>
        <w:textAlignment w:val="baseline"/>
        <w:rPr>
          <w:rFonts w:eastAsia="Times New Roman"/>
          <w:highlight w:val="lightGray"/>
          <w:lang w:eastAsia="en-GB"/>
        </w:rPr>
      </w:pPr>
      <w:r w:rsidRPr="00417E0E">
        <w:rPr>
          <w:rFonts w:eastAsia="Times New Roman"/>
          <w:highlight w:val="lightGray"/>
          <w:lang w:eastAsia="en-GB"/>
        </w:rPr>
        <w:t>Cell specific reference signals are transmitted either from one, two or four antenna ports.</w:t>
      </w:r>
    </w:p>
    <w:p w14:paraId="28584CEF" w14:textId="77777777" w:rsidR="00417E0E" w:rsidRPr="00417E0E" w:rsidRDefault="00417E0E" w:rsidP="00417E0E">
      <w:pPr>
        <w:overflowPunct w:val="0"/>
        <w:autoSpaceDE w:val="0"/>
        <w:autoSpaceDN w:val="0"/>
        <w:adjustRightInd w:val="0"/>
        <w:ind w:left="567"/>
        <w:textAlignment w:val="baseline"/>
        <w:rPr>
          <w:rFonts w:eastAsia="Times New Roman"/>
          <w:highlight w:val="lightGray"/>
          <w:lang w:eastAsia="en-GB"/>
        </w:rPr>
      </w:pPr>
      <w:r w:rsidRPr="00417E0E">
        <w:rPr>
          <w:rFonts w:eastAsia="Times New Roman"/>
          <w:highlight w:val="lightGray"/>
          <w:lang w:eastAsia="en-GB"/>
        </w:rPr>
        <w:t>Conditions defined in 36.101 Clause 7.3 for reference sensitivity are fulfilled.</w:t>
      </w:r>
    </w:p>
    <w:p w14:paraId="5E8C3940" w14:textId="77777777" w:rsidR="00417E0E" w:rsidRPr="00417E0E" w:rsidRDefault="00417E0E" w:rsidP="00417E0E">
      <w:pPr>
        <w:overflowPunct w:val="0"/>
        <w:autoSpaceDE w:val="0"/>
        <w:autoSpaceDN w:val="0"/>
        <w:adjustRightInd w:val="0"/>
        <w:ind w:left="567"/>
        <w:textAlignment w:val="baseline"/>
        <w:rPr>
          <w:rFonts w:eastAsia="Times New Roman"/>
          <w:highlight w:val="lightGray"/>
          <w:lang w:eastAsia="zh-CN"/>
        </w:rPr>
      </w:pPr>
      <w:proofErr w:type="spellStart"/>
      <w:r w:rsidRPr="00417E0E">
        <w:rPr>
          <w:rFonts w:eastAsia="Times New Roman"/>
          <w:highlight w:val="yellow"/>
          <w:lang w:eastAsia="en-GB"/>
        </w:rPr>
        <w:t>RSRP|dBm</w:t>
      </w:r>
      <w:proofErr w:type="spellEnd"/>
      <w:r w:rsidRPr="00417E0E">
        <w:rPr>
          <w:rFonts w:eastAsia="Times New Roman"/>
          <w:highlight w:val="yellow"/>
          <w:lang w:eastAsia="en-GB"/>
        </w:rPr>
        <w:t xml:space="preserve"> according to Annex B.3.1 for a corresponding Band</w:t>
      </w:r>
    </w:p>
    <w:p w14:paraId="447D3094" w14:textId="77777777" w:rsidR="00417E0E" w:rsidRPr="00417E0E" w:rsidRDefault="00417E0E" w:rsidP="00417E0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17E0E">
        <w:rPr>
          <w:rFonts w:ascii="Arial" w:eastAsia="Times New Roman" w:hAnsi="Arial"/>
          <w:b/>
          <w:highlight w:val="lightGray"/>
          <w:lang w:eastAsia="en-GB"/>
        </w:rPr>
        <w:t>Table 9.1.2.1-1: RSRP Intra frequency absolute accuracy</w:t>
      </w:r>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417E0E" w:rsidRPr="00417E0E" w14:paraId="3911CE70" w14:textId="77777777" w:rsidTr="00070E1E">
        <w:trPr>
          <w:jc w:val="center"/>
        </w:trPr>
        <w:tc>
          <w:tcPr>
            <w:tcW w:w="210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1BD7FE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Accuracy</w:t>
            </w:r>
          </w:p>
        </w:tc>
        <w:tc>
          <w:tcPr>
            <w:tcW w:w="806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2DE158A0"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Conditions</w:t>
            </w:r>
          </w:p>
        </w:tc>
      </w:tr>
      <w:tr w:rsidR="00417E0E" w:rsidRPr="00417E0E" w14:paraId="4F3F8050" w14:textId="77777777" w:rsidTr="00070E1E">
        <w:trPr>
          <w:jc w:val="center"/>
        </w:trPr>
        <w:tc>
          <w:tcPr>
            <w:tcW w:w="104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B29702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Normal condition</w:t>
            </w:r>
          </w:p>
        </w:tc>
        <w:tc>
          <w:tcPr>
            <w:tcW w:w="106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FBFB33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Extreme condition</w:t>
            </w:r>
          </w:p>
        </w:tc>
        <w:tc>
          <w:tcPr>
            <w:tcW w:w="88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4A8643"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roofErr w:type="spellStart"/>
            <w:r w:rsidRPr="00417E0E">
              <w:rPr>
                <w:rFonts w:ascii="Arial" w:eastAsia="Times New Roman" w:hAnsi="Arial" w:cs="Arial"/>
                <w:b/>
                <w:sz w:val="18"/>
                <w:highlight w:val="lightGray"/>
              </w:rPr>
              <w:t>Ês</w:t>
            </w:r>
            <w:proofErr w:type="spellEnd"/>
            <w:r w:rsidRPr="00417E0E">
              <w:rPr>
                <w:rFonts w:ascii="Arial" w:eastAsia="Times New Roman" w:hAnsi="Arial" w:cs="Arial"/>
                <w:b/>
                <w:sz w:val="18"/>
                <w:highlight w:val="lightGray"/>
              </w:rPr>
              <w:t>/</w:t>
            </w:r>
            <w:proofErr w:type="spellStart"/>
            <w:r w:rsidRPr="00417E0E">
              <w:rPr>
                <w:rFonts w:ascii="Arial" w:eastAsia="Times New Roman" w:hAnsi="Arial" w:cs="Arial"/>
                <w:b/>
                <w:sz w:val="18"/>
                <w:highlight w:val="lightGray"/>
              </w:rPr>
              <w:t>Iot</w:t>
            </w:r>
            <w:proofErr w:type="spellEnd"/>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E0DB757"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Io</w:t>
            </w:r>
            <w:r w:rsidRPr="00417E0E">
              <w:rPr>
                <w:rFonts w:ascii="Arial" w:eastAsia="Times New Roman" w:hAnsi="Arial" w:cs="Arial"/>
                <w:b/>
                <w:sz w:val="18"/>
                <w:highlight w:val="lightGray"/>
                <w:vertAlign w:val="superscript"/>
                <w:lang w:eastAsia="zh-CN"/>
              </w:rPr>
              <w:t xml:space="preserve"> Note 1</w:t>
            </w:r>
            <w:r w:rsidRPr="00417E0E">
              <w:rPr>
                <w:rFonts w:ascii="Arial" w:eastAsia="Times New Roman" w:hAnsi="Arial" w:cs="Arial"/>
                <w:b/>
                <w:sz w:val="18"/>
                <w:highlight w:val="lightGray"/>
              </w:rPr>
              <w:t xml:space="preserve"> range</w:t>
            </w:r>
          </w:p>
        </w:tc>
      </w:tr>
      <w:tr w:rsidR="00417E0E" w:rsidRPr="00417E0E" w14:paraId="6AF56BFF" w14:textId="77777777" w:rsidTr="00070E1E">
        <w:trPr>
          <w:jc w:val="center"/>
        </w:trPr>
        <w:tc>
          <w:tcPr>
            <w:tcW w:w="104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22A52A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06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CB0D4F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888" w:type="dxa"/>
            <w:vMerge/>
            <w:tcBorders>
              <w:top w:val="single" w:sz="6" w:space="0" w:color="auto"/>
              <w:left w:val="single" w:sz="6" w:space="0" w:color="auto"/>
              <w:bottom w:val="single" w:sz="6" w:space="0" w:color="auto"/>
              <w:right w:val="single" w:sz="6" w:space="0" w:color="auto"/>
            </w:tcBorders>
            <w:shd w:val="clear" w:color="auto" w:fill="auto"/>
          </w:tcPr>
          <w:p w14:paraId="66E6BF7A"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D4C8A8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E-UTRA operating band groups</w:t>
            </w:r>
            <w:r w:rsidRPr="00417E0E">
              <w:rPr>
                <w:rFonts w:ascii="Arial" w:eastAsia="Times New Roman" w:hAnsi="Arial" w:cs="Arial"/>
                <w:b/>
                <w:sz w:val="18"/>
                <w:highlight w:val="lightGray"/>
                <w:vertAlign w:val="superscript"/>
              </w:rPr>
              <w:t xml:space="preserve"> Note 3</w:t>
            </w:r>
          </w:p>
        </w:tc>
        <w:tc>
          <w:tcPr>
            <w:tcW w:w="293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C6C3E4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F9D273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Maximum Io</w:t>
            </w:r>
          </w:p>
        </w:tc>
      </w:tr>
      <w:tr w:rsidR="00417E0E" w:rsidRPr="00417E0E" w14:paraId="47012C46" w14:textId="77777777" w:rsidTr="00070E1E">
        <w:trPr>
          <w:jc w:val="center"/>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643D16B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169E294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w:t>
            </w:r>
          </w:p>
        </w:tc>
        <w:tc>
          <w:tcPr>
            <w:tcW w:w="888" w:type="dxa"/>
            <w:tcBorders>
              <w:top w:val="single" w:sz="6" w:space="0" w:color="auto"/>
              <w:left w:val="single" w:sz="6" w:space="0" w:color="auto"/>
              <w:bottom w:val="single" w:sz="6" w:space="0" w:color="auto"/>
              <w:right w:val="single" w:sz="6" w:space="0" w:color="auto"/>
            </w:tcBorders>
            <w:shd w:val="clear" w:color="auto" w:fill="auto"/>
          </w:tcPr>
          <w:p w14:paraId="4CA3443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2E7DCD20"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B330CD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dBm/15kHz</w:t>
            </w:r>
            <w:r w:rsidRPr="00417E0E">
              <w:rPr>
                <w:rFonts w:ascii="Arial" w:eastAsia="Times New Roman" w:hAnsi="Arial" w:cs="Arial"/>
                <w:b/>
                <w:sz w:val="22"/>
                <w:szCs w:val="22"/>
                <w:highlight w:val="lightGray"/>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810B4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dBm/</w:t>
            </w:r>
            <w:proofErr w:type="spellStart"/>
            <w:r w:rsidRPr="00417E0E">
              <w:rPr>
                <w:rFonts w:ascii="Arial" w:eastAsia="Times New Roman" w:hAnsi="Arial" w:cs="Arial"/>
                <w:b/>
                <w:sz w:val="18"/>
                <w:highlight w:val="lightGray"/>
              </w:rPr>
              <w:t>BW</w:t>
            </w:r>
            <w:r w:rsidRPr="00417E0E">
              <w:rPr>
                <w:rFonts w:ascii="Arial" w:eastAsia="Times New Roman" w:hAnsi="Arial" w:cs="Arial"/>
                <w:b/>
                <w:sz w:val="18"/>
                <w:highlight w:val="lightGray"/>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9B1F00"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dBm/</w:t>
            </w:r>
            <w:proofErr w:type="spellStart"/>
            <w:r w:rsidRPr="00417E0E">
              <w:rPr>
                <w:rFonts w:ascii="Arial" w:eastAsia="Times New Roman" w:hAnsi="Arial" w:cs="Arial"/>
                <w:b/>
                <w:sz w:val="18"/>
                <w:highlight w:val="lightGray"/>
              </w:rPr>
              <w:t>BW</w:t>
            </w:r>
            <w:r w:rsidRPr="00417E0E">
              <w:rPr>
                <w:rFonts w:ascii="Arial" w:eastAsia="Times New Roman" w:hAnsi="Arial" w:cs="Arial"/>
                <w:b/>
                <w:sz w:val="18"/>
                <w:highlight w:val="lightGray"/>
                <w:vertAlign w:val="subscript"/>
              </w:rPr>
              <w:t>Channel</w:t>
            </w:r>
            <w:proofErr w:type="spellEnd"/>
          </w:p>
        </w:tc>
      </w:tr>
      <w:tr w:rsidR="00417E0E" w:rsidRPr="00417E0E" w14:paraId="309339FE" w14:textId="77777777" w:rsidTr="00070E1E">
        <w:trPr>
          <w:jc w:val="center"/>
        </w:trPr>
        <w:tc>
          <w:tcPr>
            <w:tcW w:w="1041" w:type="dxa"/>
            <w:vMerge w:val="restart"/>
            <w:tcBorders>
              <w:top w:val="single" w:sz="6" w:space="0" w:color="auto"/>
              <w:left w:val="single" w:sz="4" w:space="0" w:color="auto"/>
              <w:right w:val="single" w:sz="6" w:space="0" w:color="auto"/>
            </w:tcBorders>
            <w:shd w:val="clear" w:color="auto" w:fill="auto"/>
            <w:vAlign w:val="center"/>
          </w:tcPr>
          <w:p w14:paraId="130C5B24"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sym w:font="Symbol" w:char="F0B1"/>
            </w:r>
            <w:r w:rsidRPr="00417E0E">
              <w:rPr>
                <w:rFonts w:ascii="Arial" w:eastAsia="Times New Roman" w:hAnsi="Arial" w:cs="Arial" w:hint="eastAsia"/>
                <w:sz w:val="18"/>
                <w:highlight w:val="lightGray"/>
              </w:rPr>
              <w:t>4.5</w:t>
            </w:r>
          </w:p>
        </w:tc>
        <w:tc>
          <w:tcPr>
            <w:tcW w:w="1067" w:type="dxa"/>
            <w:vMerge w:val="restart"/>
            <w:tcBorders>
              <w:top w:val="single" w:sz="6" w:space="0" w:color="auto"/>
              <w:left w:val="single" w:sz="6" w:space="0" w:color="auto"/>
              <w:right w:val="single" w:sz="6" w:space="0" w:color="auto"/>
            </w:tcBorders>
            <w:shd w:val="clear" w:color="auto" w:fill="auto"/>
            <w:vAlign w:val="center"/>
          </w:tcPr>
          <w:p w14:paraId="5C11222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sym w:font="Symbol" w:char="F0B1"/>
            </w:r>
            <w:r w:rsidRPr="00417E0E">
              <w:rPr>
                <w:rFonts w:ascii="Arial" w:eastAsia="Times New Roman" w:hAnsi="Arial" w:cs="Arial"/>
                <w:sz w:val="18"/>
                <w:highlight w:val="lightGray"/>
              </w:rPr>
              <w:t>9</w:t>
            </w:r>
          </w:p>
        </w:tc>
        <w:tc>
          <w:tcPr>
            <w:tcW w:w="888" w:type="dxa"/>
            <w:vMerge w:val="restart"/>
            <w:tcBorders>
              <w:top w:val="single" w:sz="6" w:space="0" w:color="auto"/>
              <w:left w:val="single" w:sz="6" w:space="0" w:color="auto"/>
              <w:right w:val="single" w:sz="6" w:space="0" w:color="auto"/>
            </w:tcBorders>
            <w:shd w:val="clear" w:color="auto" w:fill="auto"/>
            <w:vAlign w:val="center"/>
          </w:tcPr>
          <w:p w14:paraId="18584D9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sym w:font="Symbol" w:char="F0B3"/>
            </w:r>
            <w:r w:rsidRPr="00417E0E">
              <w:rPr>
                <w:rFonts w:ascii="Arial" w:eastAsia="Times New Roman" w:hAnsi="Arial" w:cs="Arial"/>
                <w:sz w:val="18"/>
                <w:highlight w:val="lightGray"/>
              </w:rPr>
              <w:t>-6 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EA4A93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FDD_A, TDD_A</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5DFD62C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3290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0B0A34"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4CAD4E45" w14:textId="77777777" w:rsidTr="00070E1E">
        <w:trPr>
          <w:jc w:val="center"/>
        </w:trPr>
        <w:tc>
          <w:tcPr>
            <w:tcW w:w="1041" w:type="dxa"/>
            <w:vMerge/>
            <w:tcBorders>
              <w:left w:val="single" w:sz="4" w:space="0" w:color="auto"/>
              <w:right w:val="single" w:sz="6" w:space="0" w:color="auto"/>
            </w:tcBorders>
            <w:shd w:val="clear" w:color="auto" w:fill="auto"/>
            <w:vAlign w:val="center"/>
          </w:tcPr>
          <w:p w14:paraId="1B249B9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6671D34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37C372C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tcPr>
          <w:p w14:paraId="601745A3"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ja-JP"/>
              </w:rPr>
              <w:t>FDD_B</w:t>
            </w:r>
            <w:r w:rsidRPr="00417E0E">
              <w:rPr>
                <w:rFonts w:ascii="Arial" w:hAnsi="Arial" w:cs="Arial" w:hint="eastAsia"/>
                <w:sz w:val="18"/>
                <w:highlight w:val="lightGray"/>
                <w:lang w:eastAsia="ja-JP"/>
              </w:rPr>
              <w:t>1, FDD_B2</w:t>
            </w:r>
          </w:p>
        </w:tc>
        <w:tc>
          <w:tcPr>
            <w:tcW w:w="1497" w:type="dxa"/>
            <w:tcBorders>
              <w:top w:val="single" w:sz="6" w:space="0" w:color="auto"/>
              <w:left w:val="single" w:sz="4" w:space="0" w:color="auto"/>
              <w:bottom w:val="single" w:sz="6" w:space="0" w:color="auto"/>
              <w:right w:val="single" w:sz="6" w:space="0" w:color="auto"/>
            </w:tcBorders>
            <w:shd w:val="clear" w:color="auto" w:fill="auto"/>
          </w:tcPr>
          <w:p w14:paraId="77D75607"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0C464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0EFDAE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ja-JP"/>
              </w:rPr>
              <w:t>-70</w:t>
            </w:r>
          </w:p>
        </w:tc>
      </w:tr>
      <w:tr w:rsidR="00417E0E" w:rsidRPr="00417E0E" w14:paraId="7DDC3048" w14:textId="77777777" w:rsidTr="00070E1E">
        <w:trPr>
          <w:jc w:val="center"/>
        </w:trPr>
        <w:tc>
          <w:tcPr>
            <w:tcW w:w="1041" w:type="dxa"/>
            <w:vMerge/>
            <w:tcBorders>
              <w:left w:val="single" w:sz="4" w:space="0" w:color="auto"/>
              <w:right w:val="single" w:sz="6" w:space="0" w:color="auto"/>
            </w:tcBorders>
            <w:shd w:val="clear" w:color="auto" w:fill="auto"/>
            <w:vAlign w:val="center"/>
          </w:tcPr>
          <w:p w14:paraId="2FA0870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3C6A03B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4A1C94D0"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585BE8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FDD_C, TDD_C</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36EB78D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w:t>
            </w:r>
            <w:r w:rsidRPr="00417E0E">
              <w:rPr>
                <w:rFonts w:ascii="Arial" w:eastAsia="Times New Roman" w:hAnsi="Arial" w:cs="Arial"/>
                <w:sz w:val="18"/>
                <w:highlight w:val="lightGray"/>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87BF9A"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CE353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49EED59E" w14:textId="77777777" w:rsidTr="00070E1E">
        <w:trPr>
          <w:jc w:val="center"/>
        </w:trPr>
        <w:tc>
          <w:tcPr>
            <w:tcW w:w="1041" w:type="dxa"/>
            <w:vMerge/>
            <w:tcBorders>
              <w:left w:val="single" w:sz="4" w:space="0" w:color="auto"/>
              <w:right w:val="single" w:sz="6" w:space="0" w:color="auto"/>
            </w:tcBorders>
            <w:shd w:val="clear" w:color="auto" w:fill="auto"/>
            <w:vAlign w:val="center"/>
          </w:tcPr>
          <w:p w14:paraId="03353EE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2CBC053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4420867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2ED272C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FDD_D</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5A89C19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w:t>
            </w:r>
            <w:r w:rsidRPr="00417E0E">
              <w:rPr>
                <w:rFonts w:ascii="Arial" w:eastAsia="Times New Roman" w:hAnsi="Arial" w:cs="Arial"/>
                <w:sz w:val="18"/>
                <w:highlight w:val="lightGray"/>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D579E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B272E7"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0EB75477" w14:textId="77777777" w:rsidTr="00070E1E">
        <w:trPr>
          <w:jc w:val="center"/>
        </w:trPr>
        <w:tc>
          <w:tcPr>
            <w:tcW w:w="1041" w:type="dxa"/>
            <w:vMerge/>
            <w:tcBorders>
              <w:left w:val="single" w:sz="4" w:space="0" w:color="auto"/>
              <w:right w:val="single" w:sz="6" w:space="0" w:color="auto"/>
            </w:tcBorders>
            <w:shd w:val="clear" w:color="auto" w:fill="auto"/>
            <w:vAlign w:val="center"/>
          </w:tcPr>
          <w:p w14:paraId="6A85F61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303F05E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7CD2738A"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0A7624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FDD_E, TDD_E</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07316D7"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FFB0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8E8CA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286FC062" w14:textId="77777777" w:rsidTr="00070E1E">
        <w:trPr>
          <w:jc w:val="center"/>
        </w:trPr>
        <w:tc>
          <w:tcPr>
            <w:tcW w:w="1041" w:type="dxa"/>
            <w:vMerge/>
            <w:tcBorders>
              <w:left w:val="single" w:sz="4" w:space="0" w:color="auto"/>
              <w:right w:val="single" w:sz="6" w:space="0" w:color="auto"/>
            </w:tcBorders>
            <w:shd w:val="clear" w:color="auto" w:fill="auto"/>
            <w:vAlign w:val="center"/>
          </w:tcPr>
          <w:p w14:paraId="2A3012A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1147633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7AB5D55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2CC6A32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FDD_F</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5B6DF7B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w:t>
            </w:r>
            <w:r w:rsidRPr="00417E0E">
              <w:rPr>
                <w:rFonts w:ascii="Arial" w:eastAsia="Times New Roman" w:hAnsi="Arial" w:cs="Arial"/>
                <w:sz w:val="18"/>
                <w:highlight w:val="lightGray"/>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4C42A0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8E0C04"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691FC8D2" w14:textId="77777777" w:rsidTr="00070E1E">
        <w:trPr>
          <w:jc w:val="center"/>
        </w:trPr>
        <w:tc>
          <w:tcPr>
            <w:tcW w:w="1041" w:type="dxa"/>
            <w:vMerge/>
            <w:tcBorders>
              <w:left w:val="single" w:sz="4" w:space="0" w:color="auto"/>
              <w:right w:val="single" w:sz="6" w:space="0" w:color="auto"/>
            </w:tcBorders>
            <w:shd w:val="clear" w:color="auto" w:fill="auto"/>
            <w:vAlign w:val="center"/>
          </w:tcPr>
          <w:p w14:paraId="62343BA7"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08E15D8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48CD87B7"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FDC4D80"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FDD_G</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1195EF0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w:t>
            </w:r>
            <w:r w:rsidRPr="00417E0E">
              <w:rPr>
                <w:rFonts w:ascii="Arial" w:eastAsia="Times New Roman" w:hAnsi="Arial" w:cs="Arial"/>
                <w:sz w:val="18"/>
                <w:highlight w:val="lightGray"/>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00D7D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64E7D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617C8882" w14:textId="77777777" w:rsidTr="00070E1E">
        <w:trPr>
          <w:jc w:val="center"/>
        </w:trPr>
        <w:tc>
          <w:tcPr>
            <w:tcW w:w="1041" w:type="dxa"/>
            <w:vMerge/>
            <w:tcBorders>
              <w:left w:val="single" w:sz="4" w:space="0" w:color="auto"/>
              <w:right w:val="single" w:sz="6" w:space="0" w:color="auto"/>
            </w:tcBorders>
            <w:shd w:val="clear" w:color="auto" w:fill="auto"/>
            <w:vAlign w:val="center"/>
          </w:tcPr>
          <w:p w14:paraId="036821B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4CE15160"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7AFBB40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2537514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FDD_H</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5636FD7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w:t>
            </w:r>
            <w:r w:rsidRPr="00417E0E">
              <w:rPr>
                <w:rFonts w:ascii="Arial" w:eastAsia="Times New Roman" w:hAnsi="Arial" w:cs="Arial"/>
                <w:sz w:val="18"/>
                <w:highlight w:val="lightGray"/>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A6C02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26970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547079F6" w14:textId="77777777" w:rsidTr="00070E1E">
        <w:trPr>
          <w:jc w:val="center"/>
        </w:trPr>
        <w:tc>
          <w:tcPr>
            <w:tcW w:w="1041" w:type="dxa"/>
            <w:vMerge/>
            <w:tcBorders>
              <w:left w:val="single" w:sz="4" w:space="0" w:color="auto"/>
              <w:bottom w:val="single" w:sz="6" w:space="0" w:color="auto"/>
              <w:right w:val="single" w:sz="6" w:space="0" w:color="auto"/>
            </w:tcBorders>
            <w:shd w:val="clear" w:color="auto" w:fill="auto"/>
            <w:vAlign w:val="center"/>
          </w:tcPr>
          <w:p w14:paraId="018DE070"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bottom w:val="single" w:sz="6" w:space="0" w:color="auto"/>
              <w:right w:val="single" w:sz="6" w:space="0" w:color="auto"/>
            </w:tcBorders>
            <w:shd w:val="clear" w:color="auto" w:fill="auto"/>
            <w:vAlign w:val="center"/>
          </w:tcPr>
          <w:p w14:paraId="3AE7C9C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bottom w:val="single" w:sz="6" w:space="0" w:color="auto"/>
              <w:right w:val="single" w:sz="6" w:space="0" w:color="auto"/>
            </w:tcBorders>
            <w:shd w:val="clear" w:color="auto" w:fill="auto"/>
            <w:vAlign w:val="center"/>
          </w:tcPr>
          <w:p w14:paraId="6935C89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F5E201A"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zh-CN"/>
              </w:rPr>
              <w:t>FDD_N</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690262F4"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hint="eastAsia"/>
                <w:sz w:val="18"/>
                <w:highlight w:val="yellow"/>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9B1ED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FB86D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hint="eastAsia"/>
                <w:sz w:val="18"/>
                <w:highlight w:val="lightGray"/>
                <w:lang w:eastAsia="zh-CN"/>
              </w:rPr>
              <w:t>-70</w:t>
            </w:r>
          </w:p>
        </w:tc>
      </w:tr>
      <w:tr w:rsidR="00417E0E" w:rsidRPr="00417E0E" w14:paraId="20225EBA" w14:textId="77777777" w:rsidTr="00070E1E">
        <w:trPr>
          <w:jc w:val="center"/>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7A03B15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yellow"/>
              </w:rPr>
              <w:sym w:font="Symbol" w:char="F0B1"/>
            </w:r>
            <w:r w:rsidRPr="00417E0E">
              <w:rPr>
                <w:rFonts w:ascii="Arial" w:eastAsia="Times New Roman" w:hAnsi="Arial" w:cs="Arial"/>
                <w:sz w:val="18"/>
                <w:highlight w:val="yellow"/>
              </w:rPr>
              <w:t>8</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7AB89600"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sym w:font="Symbol" w:char="F0B1"/>
            </w:r>
            <w:r w:rsidRPr="00417E0E">
              <w:rPr>
                <w:rFonts w:ascii="Arial" w:eastAsia="Times New Roman" w:hAnsi="Arial" w:cs="Arial"/>
                <w:sz w:val="18"/>
                <w:highlight w:val="lightGray"/>
              </w:rPr>
              <w:t>11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14:paraId="165F6E0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yellow"/>
              </w:rPr>
              <w:sym w:font="Symbol" w:char="F0B3"/>
            </w:r>
            <w:r w:rsidRPr="00417E0E">
              <w:rPr>
                <w:rFonts w:ascii="Arial" w:eastAsia="Times New Roman" w:hAnsi="Arial" w:cs="Arial"/>
                <w:sz w:val="18"/>
                <w:highlight w:val="yellow"/>
              </w:rPr>
              <w:t>-6 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660C7E9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 xml:space="preserve">FDD_A, TDD_A, FDD_B1, </w:t>
            </w:r>
            <w:r w:rsidRPr="00417E0E">
              <w:rPr>
                <w:rFonts w:ascii="Arial" w:hAnsi="Arial" w:cs="Arial" w:hint="eastAsia"/>
                <w:sz w:val="18"/>
                <w:highlight w:val="lightGray"/>
                <w:lang w:eastAsia="ja-JP"/>
              </w:rPr>
              <w:t xml:space="preserve">FDD_B2, </w:t>
            </w:r>
            <w:r w:rsidRPr="00417E0E">
              <w:rPr>
                <w:rFonts w:ascii="Arial" w:eastAsia="Times New Roman" w:hAnsi="Arial" w:cs="Arial"/>
                <w:sz w:val="18"/>
                <w:highlight w:val="lightGray"/>
              </w:rPr>
              <w:t>FDD_C, TDD_C, FDD_D, FDD_E, TDD_E, FDD_F, FDD_G, FDD_H, FDD_N</w:t>
            </w:r>
          </w:p>
        </w:tc>
        <w:tc>
          <w:tcPr>
            <w:tcW w:w="1497" w:type="dxa"/>
            <w:tcBorders>
              <w:top w:val="single" w:sz="6" w:space="0" w:color="auto"/>
              <w:left w:val="single" w:sz="4" w:space="0" w:color="auto"/>
              <w:bottom w:val="single" w:sz="4" w:space="0" w:color="auto"/>
              <w:right w:val="single" w:sz="6" w:space="0" w:color="auto"/>
            </w:tcBorders>
            <w:shd w:val="clear" w:color="auto" w:fill="auto"/>
            <w:vAlign w:val="center"/>
          </w:tcPr>
          <w:p w14:paraId="08608F3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B6210B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417E0E">
              <w:rPr>
                <w:rFonts w:ascii="Arial" w:eastAsia="Times New Roman" w:hAnsi="Arial" w:cs="Arial"/>
                <w:sz w:val="18"/>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C27DBA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417E0E">
              <w:rPr>
                <w:rFonts w:ascii="Arial" w:eastAsia="Times New Roman" w:hAnsi="Arial" w:cs="Arial"/>
                <w:sz w:val="18"/>
                <w:highlight w:val="yellow"/>
              </w:rPr>
              <w:t>-50</w:t>
            </w:r>
          </w:p>
        </w:tc>
      </w:tr>
      <w:tr w:rsidR="00417E0E" w:rsidRPr="00417E0E" w14:paraId="4F1E8361" w14:textId="77777777" w:rsidTr="00070E1E">
        <w:trPr>
          <w:jc w:val="center"/>
        </w:trPr>
        <w:tc>
          <w:tcPr>
            <w:tcW w:w="10172"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6198BCF1" w14:textId="77777777"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NOTE 1:</w:t>
            </w:r>
            <w:r w:rsidRPr="00417E0E">
              <w:rPr>
                <w:rFonts w:ascii="Arial" w:eastAsia="Times New Roman" w:hAnsi="Arial" w:cs="Arial"/>
                <w:sz w:val="18"/>
                <w:highlight w:val="lightGray"/>
              </w:rPr>
              <w:tab/>
              <w:t>Io is assumed to have constant EPRE across the bandwidth.</w:t>
            </w:r>
          </w:p>
          <w:p w14:paraId="3B954C4F" w14:textId="77777777"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NOTE 2:</w:t>
            </w:r>
            <w:r w:rsidRPr="00417E0E">
              <w:rPr>
                <w:rFonts w:ascii="Arial" w:eastAsia="Times New Roman" w:hAnsi="Arial" w:cs="Arial"/>
                <w:sz w:val="18"/>
                <w:highlight w:val="lightGray"/>
              </w:rPr>
              <w:tab/>
              <w:t>The condition level is increased by ∆&gt;0, when applicable, as described in Sections B.4.2 and B.4.3.</w:t>
            </w:r>
          </w:p>
          <w:p w14:paraId="699D359C" w14:textId="77777777"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17E0E">
              <w:rPr>
                <w:rFonts w:ascii="Arial" w:eastAsia="Times New Roman" w:hAnsi="Arial" w:cs="Arial"/>
                <w:sz w:val="18"/>
                <w:highlight w:val="lightGray"/>
              </w:rPr>
              <w:t>NOTE 3:</w:t>
            </w:r>
            <w:r w:rsidRPr="00417E0E">
              <w:rPr>
                <w:rFonts w:ascii="Arial" w:eastAsia="Times New Roman" w:hAnsi="Arial" w:cs="Arial"/>
                <w:sz w:val="18"/>
                <w:highlight w:val="lightGray"/>
              </w:rPr>
              <w:tab/>
              <w:t>E-UTRA operating band groups are as defined in Section 3.5.</w:t>
            </w:r>
          </w:p>
        </w:tc>
      </w:tr>
    </w:tbl>
    <w:p w14:paraId="60A2F4AE" w14:textId="77777777" w:rsidR="00417E0E" w:rsidRPr="00417E0E" w:rsidRDefault="00417E0E" w:rsidP="00417E0E">
      <w:pPr>
        <w:overflowPunct w:val="0"/>
        <w:autoSpaceDE w:val="0"/>
        <w:autoSpaceDN w:val="0"/>
        <w:adjustRightInd w:val="0"/>
        <w:textAlignment w:val="baseline"/>
        <w:rPr>
          <w:rFonts w:eastAsia="Times New Roman"/>
          <w:lang w:eastAsia="en-GB"/>
        </w:rPr>
      </w:pPr>
    </w:p>
    <w:p w14:paraId="6691AC3F" w14:textId="77777777" w:rsidR="00417E0E" w:rsidRPr="00417E0E" w:rsidRDefault="00417E0E" w:rsidP="00417E0E">
      <w:pPr>
        <w:keepNext/>
        <w:keepLines/>
        <w:overflowPunct w:val="0"/>
        <w:autoSpaceDE w:val="0"/>
        <w:autoSpaceDN w:val="0"/>
        <w:adjustRightInd w:val="0"/>
        <w:spacing w:before="180"/>
        <w:ind w:left="1134" w:hanging="1134"/>
        <w:textAlignment w:val="baseline"/>
        <w:outlineLvl w:val="1"/>
        <w:rPr>
          <w:rFonts w:ascii="Arial" w:eastAsia="SimSun" w:hAnsi="Arial"/>
          <w:sz w:val="32"/>
          <w:highlight w:val="lightGray"/>
        </w:rPr>
      </w:pPr>
      <w:r w:rsidRPr="00417E0E">
        <w:rPr>
          <w:rFonts w:ascii="Arial" w:eastAsia="SimSun" w:hAnsi="Arial"/>
          <w:sz w:val="32"/>
          <w:highlight w:val="lightGray"/>
        </w:rPr>
        <w:t>B.3.1</w:t>
      </w:r>
      <w:r w:rsidRPr="00417E0E">
        <w:rPr>
          <w:rFonts w:ascii="Arial" w:eastAsia="SimSun" w:hAnsi="Arial"/>
          <w:sz w:val="32"/>
          <w:highlight w:val="lightGray"/>
        </w:rPr>
        <w:tab/>
        <w:t>Conditions for intra-frequency RSRP and RSRQ Accuracy Requirements</w:t>
      </w:r>
      <w:bookmarkEnd w:id="25"/>
    </w:p>
    <w:p w14:paraId="7D89E272" w14:textId="77777777" w:rsidR="00417E0E" w:rsidRPr="00417E0E" w:rsidRDefault="00417E0E" w:rsidP="00417E0E">
      <w:pPr>
        <w:overflowPunct w:val="0"/>
        <w:autoSpaceDE w:val="0"/>
        <w:autoSpaceDN w:val="0"/>
        <w:adjustRightInd w:val="0"/>
        <w:textAlignment w:val="baseline"/>
        <w:rPr>
          <w:rFonts w:eastAsia="SimSun"/>
          <w:highlight w:val="lightGray"/>
        </w:rPr>
      </w:pPr>
      <w:r w:rsidRPr="00417E0E">
        <w:rPr>
          <w:rFonts w:eastAsia="SimSun"/>
          <w:highlight w:val="lightGray"/>
        </w:rPr>
        <w:t>This clause defines the E-UTRAN intra-frequency RSRP applicable for a corresponding operating band.</w:t>
      </w:r>
    </w:p>
    <w:p w14:paraId="2DC12F65" w14:textId="77777777" w:rsidR="00417E0E" w:rsidRPr="00417E0E" w:rsidRDefault="00417E0E" w:rsidP="00417E0E">
      <w:pPr>
        <w:overflowPunct w:val="0"/>
        <w:autoSpaceDE w:val="0"/>
        <w:autoSpaceDN w:val="0"/>
        <w:adjustRightInd w:val="0"/>
        <w:textAlignment w:val="baseline"/>
        <w:rPr>
          <w:rFonts w:eastAsia="SimSun"/>
          <w:highlight w:val="lightGray"/>
        </w:rPr>
      </w:pPr>
      <w:r w:rsidRPr="00417E0E">
        <w:rPr>
          <w:rFonts w:eastAsia="SimSun"/>
          <w:highlight w:val="lightGray"/>
        </w:rPr>
        <w:t>The conditions for intra-frequency absolute RSRP and RSRQ accuracy requirements are defined in Table B.3.1-1.</w:t>
      </w:r>
    </w:p>
    <w:p w14:paraId="6743F275" w14:textId="77777777" w:rsidR="00417E0E" w:rsidRPr="00417E0E" w:rsidRDefault="00417E0E" w:rsidP="00417E0E">
      <w:pPr>
        <w:keepNext/>
        <w:keepLines/>
        <w:overflowPunct w:val="0"/>
        <w:autoSpaceDE w:val="0"/>
        <w:autoSpaceDN w:val="0"/>
        <w:adjustRightInd w:val="0"/>
        <w:spacing w:before="60"/>
        <w:jc w:val="center"/>
        <w:textAlignment w:val="baseline"/>
        <w:rPr>
          <w:rFonts w:ascii="Arial" w:eastAsia="SimSun" w:hAnsi="Arial"/>
          <w:b/>
          <w:highlight w:val="lightGray"/>
        </w:rPr>
      </w:pPr>
      <w:r w:rsidRPr="00417E0E">
        <w:rPr>
          <w:rFonts w:ascii="Arial" w:eastAsia="SimSun" w:hAnsi="Arial"/>
          <w:b/>
          <w:highlight w:val="lightGray"/>
        </w:rPr>
        <w:lastRenderedPageBreak/>
        <w:t>Table B.3.1-1: Intra-frequency absolute RSRP and RSRQ Accuracy Requirements</w:t>
      </w:r>
    </w:p>
    <w:tbl>
      <w:tblPr>
        <w:tblW w:w="0" w:type="auto"/>
        <w:tblLook w:val="01E0" w:firstRow="1" w:lastRow="1" w:firstColumn="1" w:lastColumn="1" w:noHBand="0" w:noVBand="0"/>
      </w:tblPr>
      <w:tblGrid>
        <w:gridCol w:w="1156"/>
        <w:gridCol w:w="6394"/>
        <w:gridCol w:w="1800"/>
      </w:tblGrid>
      <w:tr w:rsidR="00417E0E" w:rsidRPr="00417E0E" w14:paraId="3A5E498F" w14:textId="77777777" w:rsidTr="00070E1E">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4B9584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417E0E">
              <w:rPr>
                <w:rFonts w:ascii="Arial" w:eastAsia="SimSun" w:hAnsi="Arial" w:cs="Arial"/>
                <w:b/>
                <w:sz w:val="18"/>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457BA914"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417E0E">
              <w:rPr>
                <w:rFonts w:ascii="Arial" w:eastAsia="SimSun" w:hAnsi="Arial" w:cs="Arial"/>
                <w:b/>
                <w:sz w:val="18"/>
                <w:highlight w:val="lightGray"/>
              </w:rPr>
              <w:t>E-UTRA operating band groups</w:t>
            </w:r>
            <w:r w:rsidRPr="00417E0E">
              <w:rPr>
                <w:rFonts w:ascii="Arial" w:eastAsia="SimSun" w:hAnsi="Arial" w:cs="Arial"/>
                <w:b/>
                <w:sz w:val="18"/>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34123A9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417E0E">
              <w:rPr>
                <w:rFonts w:ascii="Arial" w:eastAsia="SimSun" w:hAnsi="Arial" w:cs="Arial"/>
                <w:b/>
                <w:sz w:val="18"/>
                <w:highlight w:val="lightGray"/>
              </w:rPr>
              <w:t>Minimum</w:t>
            </w:r>
            <w:r w:rsidRPr="00417E0E">
              <w:rPr>
                <w:rFonts w:ascii="Arial" w:eastAsia="SimSun" w:hAnsi="Arial" w:cs="Arial"/>
                <w:b/>
                <w:sz w:val="18"/>
                <w:highlight w:val="lightGray"/>
              </w:rPr>
              <w:br/>
              <w:t>RSRP</w:t>
            </w:r>
            <w:r w:rsidRPr="00417E0E">
              <w:rPr>
                <w:rFonts w:ascii="Arial" w:eastAsia="SimSun" w:hAnsi="Arial" w:cs="Arial"/>
                <w:b/>
                <w:sz w:val="18"/>
                <w:highlight w:val="lightGray"/>
                <w:vertAlign w:val="superscript"/>
                <w:lang w:eastAsia="zh-CN"/>
              </w:rPr>
              <w:t xml:space="preserve"> </w:t>
            </w:r>
            <w:r w:rsidRPr="00417E0E">
              <w:rPr>
                <w:rFonts w:ascii="Arial" w:eastAsia="SimSun" w:hAnsi="Arial" w:cs="Arial"/>
                <w:b/>
                <w:sz w:val="18"/>
                <w:highlight w:val="yellow"/>
                <w:vertAlign w:val="superscript"/>
                <w:lang w:eastAsia="zh-CN"/>
              </w:rPr>
              <w:t>Note 1</w:t>
            </w:r>
          </w:p>
        </w:tc>
      </w:tr>
      <w:tr w:rsidR="00417E0E" w:rsidRPr="00417E0E" w14:paraId="3E6EFF66" w14:textId="77777777" w:rsidTr="00070E1E">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38CE3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44BD09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B8E5567"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417E0E">
              <w:rPr>
                <w:rFonts w:ascii="Arial" w:eastAsia="SimSun" w:hAnsi="Arial" w:cs="Arial"/>
                <w:b/>
                <w:sz w:val="18"/>
                <w:highlight w:val="lightGray"/>
              </w:rPr>
              <w:t>dBm/15kHz</w:t>
            </w:r>
          </w:p>
        </w:tc>
      </w:tr>
      <w:tr w:rsidR="00417E0E" w:rsidRPr="00417E0E" w14:paraId="1CF52585" w14:textId="77777777" w:rsidTr="00070E1E">
        <w:tc>
          <w:tcPr>
            <w:tcW w:w="1156" w:type="dxa"/>
            <w:vMerge w:val="restart"/>
            <w:tcBorders>
              <w:top w:val="single" w:sz="6" w:space="0" w:color="auto"/>
              <w:left w:val="single" w:sz="4" w:space="0" w:color="auto"/>
              <w:right w:val="single" w:sz="6" w:space="0" w:color="auto"/>
            </w:tcBorders>
            <w:shd w:val="clear" w:color="auto" w:fill="auto"/>
            <w:vAlign w:val="center"/>
          </w:tcPr>
          <w:p w14:paraId="4348C19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417E0E">
              <w:rPr>
                <w:rFonts w:ascii="Arial" w:eastAsia="SimSun" w:hAnsi="Arial" w:cs="Arial"/>
                <w:b/>
                <w:sz w:val="18"/>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938DB3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53F6AE7"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-127</w:t>
            </w:r>
          </w:p>
        </w:tc>
      </w:tr>
      <w:tr w:rsidR="00417E0E" w:rsidRPr="00417E0E" w14:paraId="4048E3C7" w14:textId="77777777" w:rsidTr="00070E1E">
        <w:tc>
          <w:tcPr>
            <w:tcW w:w="1156" w:type="dxa"/>
            <w:vMerge/>
            <w:tcBorders>
              <w:left w:val="single" w:sz="4" w:space="0" w:color="auto"/>
              <w:right w:val="single" w:sz="6" w:space="0" w:color="auto"/>
            </w:tcBorders>
            <w:shd w:val="clear" w:color="auto" w:fill="auto"/>
          </w:tcPr>
          <w:p w14:paraId="03AD0DB3"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0F35037"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FDD_B</w:t>
            </w:r>
            <w:r w:rsidRPr="00417E0E">
              <w:rPr>
                <w:rFonts w:ascii="Arial" w:hAnsi="Arial" w:cs="Arial" w:hint="eastAsia"/>
                <w:sz w:val="18"/>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1590CB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-126.5</w:t>
            </w:r>
          </w:p>
        </w:tc>
      </w:tr>
      <w:tr w:rsidR="00417E0E" w:rsidRPr="00417E0E" w14:paraId="08456E5E" w14:textId="77777777" w:rsidTr="00070E1E">
        <w:tc>
          <w:tcPr>
            <w:tcW w:w="1156" w:type="dxa"/>
            <w:vMerge/>
            <w:tcBorders>
              <w:left w:val="single" w:sz="4" w:space="0" w:color="auto"/>
              <w:right w:val="single" w:sz="6" w:space="0" w:color="auto"/>
            </w:tcBorders>
            <w:shd w:val="clear" w:color="auto" w:fill="auto"/>
          </w:tcPr>
          <w:p w14:paraId="47571E5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433A94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CF2C390"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-126</w:t>
            </w:r>
          </w:p>
        </w:tc>
      </w:tr>
      <w:tr w:rsidR="00417E0E" w:rsidRPr="00417E0E" w14:paraId="60EF79B0" w14:textId="77777777" w:rsidTr="00070E1E">
        <w:tc>
          <w:tcPr>
            <w:tcW w:w="1156" w:type="dxa"/>
            <w:vMerge/>
            <w:tcBorders>
              <w:left w:val="single" w:sz="4" w:space="0" w:color="auto"/>
              <w:right w:val="single" w:sz="6" w:space="0" w:color="auto"/>
            </w:tcBorders>
            <w:shd w:val="clear" w:color="auto" w:fill="auto"/>
          </w:tcPr>
          <w:p w14:paraId="6AA7B3C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EA9033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4EDC6C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-125.5</w:t>
            </w:r>
          </w:p>
        </w:tc>
      </w:tr>
      <w:tr w:rsidR="00417E0E" w:rsidRPr="00417E0E" w14:paraId="00C12C2A" w14:textId="77777777" w:rsidTr="00070E1E">
        <w:tc>
          <w:tcPr>
            <w:tcW w:w="1156" w:type="dxa"/>
            <w:vMerge/>
            <w:tcBorders>
              <w:left w:val="single" w:sz="4" w:space="0" w:color="auto"/>
              <w:right w:val="single" w:sz="6" w:space="0" w:color="auto"/>
            </w:tcBorders>
            <w:shd w:val="clear" w:color="auto" w:fill="auto"/>
          </w:tcPr>
          <w:p w14:paraId="5E1C342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B0A50A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5C4FA3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-125</w:t>
            </w:r>
          </w:p>
        </w:tc>
      </w:tr>
      <w:tr w:rsidR="00417E0E" w:rsidRPr="00417E0E" w14:paraId="2BF222AD" w14:textId="77777777" w:rsidTr="00070E1E">
        <w:tc>
          <w:tcPr>
            <w:tcW w:w="1156" w:type="dxa"/>
            <w:vMerge/>
            <w:tcBorders>
              <w:left w:val="single" w:sz="4" w:space="0" w:color="auto"/>
              <w:right w:val="single" w:sz="6" w:space="0" w:color="auto"/>
            </w:tcBorders>
            <w:shd w:val="clear" w:color="auto" w:fill="auto"/>
          </w:tcPr>
          <w:p w14:paraId="0DC8029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D18A264"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51AB08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-124.5</w:t>
            </w:r>
            <w:r w:rsidRPr="00417E0E">
              <w:rPr>
                <w:rFonts w:ascii="Arial" w:eastAsia="SimSun" w:hAnsi="Arial" w:cs="Arial"/>
                <w:sz w:val="18"/>
                <w:highlight w:val="lightGray"/>
                <w:vertAlign w:val="superscript"/>
                <w:lang w:eastAsia="zh-CN"/>
              </w:rPr>
              <w:t xml:space="preserve"> Note 2</w:t>
            </w:r>
          </w:p>
        </w:tc>
      </w:tr>
      <w:tr w:rsidR="00417E0E" w:rsidRPr="00417E0E" w14:paraId="5B267936" w14:textId="77777777" w:rsidTr="00070E1E">
        <w:tc>
          <w:tcPr>
            <w:tcW w:w="1156" w:type="dxa"/>
            <w:vMerge/>
            <w:tcBorders>
              <w:left w:val="single" w:sz="4" w:space="0" w:color="auto"/>
              <w:right w:val="single" w:sz="6" w:space="0" w:color="auto"/>
            </w:tcBorders>
            <w:shd w:val="clear" w:color="auto" w:fill="auto"/>
          </w:tcPr>
          <w:p w14:paraId="03290A3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879786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70D0FD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-124</w:t>
            </w:r>
          </w:p>
        </w:tc>
      </w:tr>
      <w:tr w:rsidR="00417E0E" w:rsidRPr="00417E0E" w14:paraId="51ECAD10" w14:textId="77777777" w:rsidTr="00070E1E">
        <w:tc>
          <w:tcPr>
            <w:tcW w:w="1156" w:type="dxa"/>
            <w:vMerge/>
            <w:tcBorders>
              <w:left w:val="single" w:sz="4" w:space="0" w:color="auto"/>
              <w:right w:val="single" w:sz="6" w:space="0" w:color="auto"/>
            </w:tcBorders>
            <w:shd w:val="clear" w:color="auto" w:fill="auto"/>
          </w:tcPr>
          <w:p w14:paraId="6E04E3F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CAB0C7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909396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-123.5</w:t>
            </w:r>
          </w:p>
        </w:tc>
      </w:tr>
      <w:tr w:rsidR="00417E0E" w:rsidRPr="00417E0E" w14:paraId="765BE830" w14:textId="77777777" w:rsidTr="00070E1E">
        <w:tc>
          <w:tcPr>
            <w:tcW w:w="1156" w:type="dxa"/>
            <w:vMerge/>
            <w:tcBorders>
              <w:left w:val="single" w:sz="4" w:space="0" w:color="auto"/>
              <w:bottom w:val="single" w:sz="6" w:space="0" w:color="auto"/>
              <w:right w:val="single" w:sz="6" w:space="0" w:color="auto"/>
            </w:tcBorders>
            <w:shd w:val="clear" w:color="auto" w:fill="auto"/>
          </w:tcPr>
          <w:p w14:paraId="7FB82DE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7C6EB9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549AC1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hint="eastAsia"/>
                <w:sz w:val="18"/>
                <w:highlight w:val="yellow"/>
                <w:lang w:eastAsia="zh-CN"/>
              </w:rPr>
              <w:t>-120.5</w:t>
            </w:r>
          </w:p>
        </w:tc>
      </w:tr>
      <w:tr w:rsidR="00417E0E" w:rsidRPr="00417E0E" w14:paraId="7A9C81F7" w14:textId="77777777" w:rsidTr="00070E1E">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3EE7609D" w14:textId="77777777"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417E0E">
              <w:rPr>
                <w:rFonts w:ascii="Arial" w:eastAsia="SimSun" w:hAnsi="Arial" w:cs="Arial"/>
                <w:sz w:val="18"/>
                <w:highlight w:val="lightGray"/>
              </w:rPr>
              <w:t>NOTE 1:</w:t>
            </w:r>
            <w:r w:rsidRPr="00417E0E">
              <w:rPr>
                <w:rFonts w:ascii="Arial" w:eastAsia="SimSun" w:hAnsi="Arial" w:cs="Arial"/>
                <w:sz w:val="18"/>
                <w:highlight w:val="lightGray"/>
              </w:rPr>
              <w:tab/>
            </w:r>
            <w:r w:rsidRPr="00417E0E">
              <w:rPr>
                <w:rFonts w:ascii="Arial" w:eastAsia="SimSun" w:hAnsi="Arial" w:cs="Arial"/>
                <w:sz w:val="18"/>
                <w:highlight w:val="yellow"/>
              </w:rPr>
              <w:t>This condition level is increased by ∆&gt;0, when applicable, as described in Sections B.4.2 and B.4.3.</w:t>
            </w:r>
          </w:p>
          <w:p w14:paraId="4D724585" w14:textId="77777777"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417E0E">
              <w:rPr>
                <w:rFonts w:ascii="Arial" w:eastAsia="SimSun" w:hAnsi="Arial" w:cs="Arial"/>
                <w:sz w:val="18"/>
                <w:highlight w:val="lightGray"/>
              </w:rPr>
              <w:t>N</w:t>
            </w:r>
            <w:r w:rsidRPr="00417E0E">
              <w:rPr>
                <w:rFonts w:ascii="Arial" w:eastAsia="SimSun" w:hAnsi="Arial" w:cs="Arial"/>
                <w:sz w:val="18"/>
                <w:highlight w:val="lightGray"/>
                <w:lang w:eastAsia="zh-CN"/>
              </w:rPr>
              <w:t>OTE 2</w:t>
            </w:r>
            <w:r w:rsidRPr="00417E0E">
              <w:rPr>
                <w:rFonts w:ascii="Arial" w:eastAsia="SimSun" w:hAnsi="Arial" w:cs="Arial"/>
                <w:sz w:val="18"/>
                <w:highlight w:val="lightGray"/>
              </w:rPr>
              <w:t>:</w:t>
            </w:r>
            <w:r w:rsidRPr="00417E0E">
              <w:rPr>
                <w:rFonts w:ascii="Arial" w:eastAsia="SimSun" w:hAnsi="Arial" w:cs="Arial"/>
                <w:sz w:val="18"/>
                <w:highlight w:val="lightGray"/>
              </w:rPr>
              <w:tab/>
              <w:t xml:space="preserve">The condition is </w:t>
            </w:r>
            <w:r w:rsidRPr="00417E0E">
              <w:rPr>
                <w:rFonts w:ascii="Arial" w:eastAsia="SimSun" w:hAnsi="Arial" w:cs="Arial"/>
                <w:sz w:val="18"/>
                <w:highlight w:val="lightGray"/>
                <w:lang w:val="en-US"/>
              </w:rPr>
              <w:t xml:space="preserve">-125 dBm/15kHz </w:t>
            </w:r>
            <w:r w:rsidRPr="00417E0E">
              <w:rPr>
                <w:rFonts w:ascii="Arial" w:eastAsia="SimSun" w:hAnsi="Arial" w:cs="Arial"/>
                <w:sz w:val="18"/>
                <w:highlight w:val="lightGray"/>
              </w:rPr>
              <w:t xml:space="preserve">when the carrier frequency of the assigned E-UTRA channel bandwidth is within 865-894 </w:t>
            </w:r>
            <w:proofErr w:type="spellStart"/>
            <w:r w:rsidRPr="00417E0E">
              <w:rPr>
                <w:rFonts w:ascii="Arial" w:eastAsia="SimSun" w:hAnsi="Arial" w:cs="Arial"/>
                <w:sz w:val="18"/>
                <w:highlight w:val="lightGray"/>
              </w:rPr>
              <w:t>MHz.</w:t>
            </w:r>
            <w:proofErr w:type="spellEnd"/>
          </w:p>
          <w:p w14:paraId="33E1DB08" w14:textId="77777777"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SimSun" w:hAnsi="Arial" w:cs="Arial"/>
                <w:sz w:val="18"/>
              </w:rPr>
            </w:pPr>
            <w:r w:rsidRPr="00417E0E">
              <w:rPr>
                <w:rFonts w:ascii="Arial" w:eastAsia="SimSun" w:hAnsi="Arial" w:cs="Arial"/>
                <w:sz w:val="18"/>
                <w:highlight w:val="lightGray"/>
              </w:rPr>
              <w:t>NOTE 3:</w:t>
            </w:r>
            <w:r w:rsidRPr="00417E0E">
              <w:rPr>
                <w:rFonts w:ascii="Arial" w:eastAsia="SimSun" w:hAnsi="Arial" w:cs="Arial"/>
                <w:sz w:val="18"/>
                <w:highlight w:val="lightGray"/>
              </w:rPr>
              <w:tab/>
              <w:t>E-UTRA operating band groups are as defined in Section 3.5.</w:t>
            </w:r>
          </w:p>
        </w:tc>
      </w:tr>
    </w:tbl>
    <w:p w14:paraId="6132EC8C" w14:textId="77777777" w:rsidR="00417E0E" w:rsidRPr="00417E0E" w:rsidRDefault="00417E0E" w:rsidP="00417E0E">
      <w:pPr>
        <w:overflowPunct w:val="0"/>
        <w:autoSpaceDE w:val="0"/>
        <w:autoSpaceDN w:val="0"/>
        <w:adjustRightInd w:val="0"/>
        <w:textAlignment w:val="baseline"/>
        <w:rPr>
          <w:rFonts w:eastAsia="SimSun" w:cs="v4.2.0"/>
          <w:shd w:val="pct15" w:color="auto" w:fill="FFFFFF"/>
        </w:rPr>
      </w:pPr>
    </w:p>
    <w:p w14:paraId="79A98E99" w14:textId="77777777" w:rsidR="00417E0E" w:rsidRPr="00417E0E" w:rsidRDefault="00417E0E" w:rsidP="00417E0E">
      <w:pPr>
        <w:autoSpaceDE w:val="0"/>
        <w:autoSpaceDN w:val="0"/>
        <w:adjustRightInd w:val="0"/>
        <w:jc w:val="both"/>
        <w:rPr>
          <w:rFonts w:ascii="Arial" w:eastAsia="SimSun" w:hAnsi="Arial" w:cs="Arial"/>
          <w:lang w:eastAsia="zh-CN"/>
        </w:rPr>
      </w:pPr>
      <w:r w:rsidRPr="00417E0E">
        <w:rPr>
          <w:rFonts w:ascii="Arial" w:eastAsia="SimSun" w:hAnsi="Arial" w:cs="Arial"/>
        </w:rPr>
        <w:t>The accuracy value of +/-</w:t>
      </w:r>
      <w:r w:rsidRPr="00417E0E">
        <w:rPr>
          <w:rFonts w:ascii="Arial" w:eastAsia="SimSun" w:hAnsi="Arial" w:cs="Arial" w:hint="eastAsia"/>
        </w:rPr>
        <w:t>8</w:t>
      </w:r>
      <w:r w:rsidRPr="00417E0E">
        <w:rPr>
          <w:rFonts w:ascii="Arial" w:eastAsia="SimSun" w:hAnsi="Arial" w:cs="Arial"/>
        </w:rPr>
        <w:t xml:space="preserve">dB is selected because the test is carried out in normal conditions, and during both T1 and T2 </w:t>
      </w:r>
      <w:r w:rsidRPr="00417E0E">
        <w:rPr>
          <w:rFonts w:ascii="Arial" w:eastAsia="SimSun" w:hAnsi="Arial" w:cs="Arial" w:hint="eastAsia"/>
        </w:rPr>
        <w:t>Io fall</w:t>
      </w:r>
      <w:r w:rsidRPr="00417E0E">
        <w:rPr>
          <w:rFonts w:ascii="Arial" w:eastAsia="SimSun" w:hAnsi="Arial" w:cs="Arial"/>
        </w:rPr>
        <w:t>s</w:t>
      </w:r>
      <w:r w:rsidRPr="00417E0E">
        <w:rPr>
          <w:rFonts w:ascii="Arial" w:eastAsia="SimSun" w:hAnsi="Arial" w:cs="Arial" w:hint="eastAsia"/>
        </w:rPr>
        <w:t xml:space="preserve"> in the </w:t>
      </w:r>
      <w:r w:rsidRPr="00417E0E">
        <w:rPr>
          <w:rFonts w:ascii="Arial" w:eastAsia="SimSun" w:hAnsi="Arial" w:cs="Arial"/>
        </w:rPr>
        <w:t xml:space="preserve">-70dBm/ </w:t>
      </w:r>
      <w:proofErr w:type="spellStart"/>
      <w:r w:rsidRPr="00417E0E">
        <w:rPr>
          <w:rFonts w:ascii="Arial" w:eastAsia="SimSun" w:hAnsi="Arial" w:cs="Arial"/>
        </w:rPr>
        <w:t>BWChannel</w:t>
      </w:r>
      <w:proofErr w:type="spellEnd"/>
      <w:r w:rsidRPr="00417E0E">
        <w:rPr>
          <w:rFonts w:ascii="Arial" w:eastAsia="SimSun" w:hAnsi="Arial" w:cs="Arial"/>
        </w:rPr>
        <w:t xml:space="preserve"> … -50dBm/ </w:t>
      </w:r>
      <w:proofErr w:type="spellStart"/>
      <w:r w:rsidRPr="00417E0E">
        <w:rPr>
          <w:rFonts w:ascii="Arial" w:eastAsia="SimSun" w:hAnsi="Arial" w:cs="Arial"/>
        </w:rPr>
        <w:t>BWChannel</w:t>
      </w:r>
      <w:proofErr w:type="spellEnd"/>
      <w:r w:rsidRPr="00417E0E">
        <w:rPr>
          <w:rFonts w:ascii="Arial" w:eastAsia="SimSun" w:hAnsi="Arial" w:cs="Arial" w:hint="eastAsia"/>
        </w:rPr>
        <w:t xml:space="preserve"> range</w:t>
      </w:r>
      <w:r w:rsidRPr="00417E0E">
        <w:rPr>
          <w:rFonts w:ascii="Arial" w:eastAsia="SimSun" w:hAnsi="Arial" w:cs="Arial"/>
        </w:rPr>
        <w:t>.</w:t>
      </w:r>
    </w:p>
    <w:p w14:paraId="78D07851" w14:textId="77777777" w:rsidR="00417E0E" w:rsidRPr="00417E0E" w:rsidRDefault="00417E0E" w:rsidP="00417E0E">
      <w:pPr>
        <w:autoSpaceDE w:val="0"/>
        <w:autoSpaceDN w:val="0"/>
        <w:adjustRightInd w:val="0"/>
        <w:jc w:val="both"/>
        <w:rPr>
          <w:rFonts w:ascii="Arial" w:eastAsia="SimSun" w:hAnsi="Arial" w:cs="Arial"/>
        </w:rPr>
      </w:pPr>
      <w:r w:rsidRPr="00417E0E">
        <w:rPr>
          <w:rFonts w:ascii="Arial" w:eastAsia="SimSun" w:hAnsi="Arial" w:cs="Arial"/>
        </w:rPr>
        <w:t>Band FDD_N gives the highest RSRP side condition of -120.5dBm/15kHz, and we note that TS 36.133 allows the core requirement to be up to 1dB higher without the test parameters being adjusted:</w:t>
      </w:r>
    </w:p>
    <w:p w14:paraId="70A4BBA0" w14:textId="77777777" w:rsidR="00417E0E" w:rsidRPr="00417E0E" w:rsidRDefault="00417E0E" w:rsidP="00417E0E">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ko-KR"/>
        </w:rPr>
      </w:pPr>
      <w:r w:rsidRPr="00417E0E">
        <w:rPr>
          <w:rFonts w:ascii="Arial" w:eastAsia="Times New Roman" w:hAnsi="Arial"/>
          <w:sz w:val="28"/>
          <w:highlight w:val="lightGray"/>
          <w:lang w:eastAsia="ko-KR"/>
        </w:rPr>
        <w:t>A.3.5.1</w:t>
      </w:r>
      <w:r w:rsidRPr="00417E0E">
        <w:rPr>
          <w:rFonts w:ascii="Arial" w:eastAsia="Times New Roman" w:hAnsi="Arial"/>
          <w:sz w:val="28"/>
          <w:highlight w:val="lightGray"/>
          <w:lang w:eastAsia="ko-KR"/>
        </w:rPr>
        <w:tab/>
        <w:t>Impact of Reference Sensitivity Degradation due to Insertion Loss</w:t>
      </w:r>
    </w:p>
    <w:p w14:paraId="7ABEE13B" w14:textId="77777777" w:rsidR="00417E0E" w:rsidRPr="00417E0E" w:rsidRDefault="00417E0E" w:rsidP="00417E0E">
      <w:pPr>
        <w:overflowPunct w:val="0"/>
        <w:autoSpaceDE w:val="0"/>
        <w:autoSpaceDN w:val="0"/>
        <w:adjustRightInd w:val="0"/>
        <w:textAlignment w:val="baseline"/>
        <w:rPr>
          <w:rFonts w:eastAsia="Times New Roman"/>
          <w:lang w:eastAsia="ko-KR"/>
        </w:rPr>
      </w:pPr>
      <w:r w:rsidRPr="00417E0E">
        <w:rPr>
          <w:rFonts w:eastAsia="Times New Roman"/>
          <w:highlight w:val="lightGray"/>
          <w:lang w:eastAsia="ko-KR"/>
        </w:rPr>
        <w:t xml:space="preserve">For a UE supporting </w:t>
      </w:r>
      <w:r w:rsidRPr="00417E0E">
        <w:rPr>
          <w:rFonts w:eastAsia="Times New Roman"/>
          <w:highlight w:val="lightGray"/>
        </w:rPr>
        <w:t>inter-band carrier aggregation</w:t>
      </w:r>
      <w:r w:rsidRPr="00417E0E">
        <w:rPr>
          <w:rFonts w:eastAsia="Times New Roman" w:hint="eastAsia"/>
          <w:highlight w:val="lightGray"/>
        </w:rPr>
        <w:t xml:space="preserve"> configuration</w:t>
      </w:r>
      <w:r w:rsidRPr="00417E0E">
        <w:rPr>
          <w:rFonts w:eastAsia="Times New Roman"/>
          <w:highlight w:val="lightGray"/>
          <w:lang w:eastAsia="ko-KR"/>
        </w:rPr>
        <w:t xml:space="preserve"> with uplink in one E-UTRA band, if there is a relaxation of receiver sensitivity </w:t>
      </w:r>
      <w:proofErr w:type="spellStart"/>
      <w:r w:rsidRPr="00417E0E">
        <w:rPr>
          <w:rFonts w:eastAsia="Times New Roman"/>
          <w:highlight w:val="lightGray"/>
          <w:lang w:eastAsia="ko-KR"/>
        </w:rPr>
        <w:t>Δ</w:t>
      </w:r>
      <w:proofErr w:type="gramStart"/>
      <w:r w:rsidRPr="00417E0E">
        <w:rPr>
          <w:rFonts w:eastAsia="Times New Roman"/>
          <w:highlight w:val="lightGray"/>
          <w:lang w:eastAsia="ko-KR"/>
        </w:rPr>
        <w:t>R</w:t>
      </w:r>
      <w:r w:rsidRPr="00417E0E">
        <w:rPr>
          <w:rFonts w:eastAsia="Times New Roman"/>
          <w:highlight w:val="lightGray"/>
          <w:vertAlign w:val="subscript"/>
          <w:lang w:eastAsia="ko-KR"/>
        </w:rPr>
        <w:t>IB,c</w:t>
      </w:r>
      <w:proofErr w:type="spellEnd"/>
      <w:proofErr w:type="gramEnd"/>
      <w:r w:rsidRPr="00417E0E">
        <w:rPr>
          <w:rFonts w:eastAsia="Times New Roman"/>
          <w:highlight w:val="lightGray"/>
        </w:rPr>
        <w:t>&gt;0</w:t>
      </w:r>
      <w:r w:rsidRPr="00417E0E">
        <w:rPr>
          <w:rFonts w:eastAsia="Times New Roman"/>
          <w:highlight w:val="lightGray"/>
          <w:lang w:eastAsia="ko-KR"/>
        </w:rPr>
        <w:t xml:space="preserve"> dB as defined in TS 36.101 [5], 7.3.1-1A, there is no adjustment of test parameters in the tests specified in TS 38.133 when </w:t>
      </w:r>
      <w:proofErr w:type="spellStart"/>
      <w:r w:rsidRPr="00417E0E">
        <w:rPr>
          <w:rFonts w:eastAsia="Times New Roman"/>
          <w:highlight w:val="green"/>
          <w:lang w:eastAsia="ko-KR"/>
        </w:rPr>
        <w:t>ΔR</w:t>
      </w:r>
      <w:r w:rsidRPr="00417E0E">
        <w:rPr>
          <w:rFonts w:eastAsia="Times New Roman"/>
          <w:highlight w:val="green"/>
          <w:vertAlign w:val="subscript"/>
          <w:lang w:eastAsia="ko-KR"/>
        </w:rPr>
        <w:t>IB,c</w:t>
      </w:r>
      <w:proofErr w:type="spellEnd"/>
      <w:r w:rsidRPr="00417E0E">
        <w:rPr>
          <w:rFonts w:eastAsia="Times New Roman"/>
          <w:highlight w:val="green"/>
        </w:rPr>
        <w:t xml:space="preserve"> </w:t>
      </w:r>
      <w:r w:rsidRPr="00417E0E">
        <w:rPr>
          <w:rFonts w:eastAsia="Times New Roman"/>
          <w:highlight w:val="green"/>
        </w:rPr>
        <w:sym w:font="Symbol" w:char="F0A3"/>
      </w:r>
      <w:r w:rsidRPr="00417E0E">
        <w:rPr>
          <w:rFonts w:eastAsia="Times New Roman"/>
          <w:highlight w:val="green"/>
        </w:rPr>
        <w:t xml:space="preserve"> 1 </w:t>
      </w:r>
      <w:proofErr w:type="spellStart"/>
      <w:r w:rsidRPr="00417E0E">
        <w:rPr>
          <w:rFonts w:eastAsia="Times New Roman"/>
          <w:highlight w:val="green"/>
        </w:rPr>
        <w:t>dB</w:t>
      </w:r>
      <w:r w:rsidRPr="00417E0E">
        <w:rPr>
          <w:rFonts w:eastAsia="Times New Roman"/>
          <w:highlight w:val="lightGray"/>
          <w:lang w:eastAsia="ko-KR"/>
        </w:rPr>
        <w:t>.</w:t>
      </w:r>
      <w:proofErr w:type="spellEnd"/>
      <w:r w:rsidRPr="00417E0E">
        <w:rPr>
          <w:rFonts w:eastAsia="Times New Roman"/>
          <w:lang w:eastAsia="ko-KR"/>
        </w:rPr>
        <w:t xml:space="preserve"> </w:t>
      </w:r>
    </w:p>
    <w:p w14:paraId="07D39B3C" w14:textId="77777777" w:rsidR="00417E0E" w:rsidRPr="00417E0E" w:rsidRDefault="00417E0E" w:rsidP="00417E0E">
      <w:pPr>
        <w:autoSpaceDE w:val="0"/>
        <w:autoSpaceDN w:val="0"/>
        <w:adjustRightInd w:val="0"/>
        <w:jc w:val="both"/>
        <w:rPr>
          <w:rFonts w:ascii="Arial" w:eastAsia="SimSun" w:hAnsi="Arial"/>
          <w:lang w:eastAsia="zh-CN"/>
        </w:rPr>
      </w:pPr>
      <w:r w:rsidRPr="00417E0E">
        <w:rPr>
          <w:rFonts w:ascii="Arial" w:eastAsia="SimSun" w:hAnsi="Arial" w:cs="Arial"/>
        </w:rPr>
        <w:t xml:space="preserve">For the analysis therefore we take the tightest requirement to be 1dB higher than Band FDD_N, giving E-UTRAN </w:t>
      </w:r>
      <w:r>
        <w:rPr>
          <w:rFonts w:ascii="Arial" w:eastAsia="SimSun" w:hAnsi="Arial" w:cs="Arial"/>
        </w:rPr>
        <w:t>Cell 1</w:t>
      </w:r>
      <w:r w:rsidRPr="00417E0E">
        <w:rPr>
          <w:rFonts w:ascii="Arial" w:eastAsia="SimSun" w:hAnsi="Arial" w:cs="Arial"/>
        </w:rPr>
        <w:t xml:space="preserve"> RSRP side condition of (-120.5dBm/15kHz + 1dB). A similar approach is taken in the spreadsheet when applying the minimum Io requirement.</w:t>
      </w:r>
    </w:p>
    <w:p w14:paraId="5BF6F794" w14:textId="77777777" w:rsidR="008A222E" w:rsidRDefault="008A222E" w:rsidP="008A222E">
      <w:pPr>
        <w:jc w:val="both"/>
        <w:rPr>
          <w:rFonts w:ascii="Arial" w:hAnsi="Arial"/>
        </w:rPr>
      </w:pPr>
    </w:p>
    <w:p w14:paraId="2C84DE1B" w14:textId="77777777" w:rsidR="00417E0E" w:rsidRDefault="00417E0E" w:rsidP="00417E0E">
      <w:pPr>
        <w:jc w:val="both"/>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36.133</w:t>
      </w:r>
      <w:r w:rsidRPr="00E407FC">
        <w:rPr>
          <w:rFonts w:ascii="Arial" w:hAnsi="Arial" w:cs="Arial"/>
        </w:rPr>
        <w:t>:</w:t>
      </w:r>
    </w:p>
    <w:p w14:paraId="00497686" w14:textId="77777777" w:rsidR="00417E0E" w:rsidRPr="00417E0E" w:rsidRDefault="00417E0E" w:rsidP="00417E0E">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417E0E">
        <w:rPr>
          <w:rFonts w:ascii="Arial" w:eastAsia="Times New Roman" w:hAnsi="Arial"/>
          <w:sz w:val="28"/>
          <w:highlight w:val="lightGray"/>
          <w:lang w:eastAsia="en-GB"/>
        </w:rPr>
        <w:t>9.11.1</w:t>
      </w:r>
      <w:r w:rsidRPr="00417E0E">
        <w:rPr>
          <w:rFonts w:ascii="Arial" w:eastAsia="Batang" w:hAnsi="Arial"/>
          <w:sz w:val="28"/>
          <w:szCs w:val="24"/>
          <w:highlight w:val="lightGray"/>
          <w:lang w:eastAsia="en-GB"/>
        </w:rPr>
        <w:tab/>
      </w:r>
      <w:r w:rsidRPr="00417E0E">
        <w:rPr>
          <w:rFonts w:ascii="Arial" w:eastAsia="Times New Roman" w:hAnsi="Arial"/>
          <w:sz w:val="28"/>
          <w:highlight w:val="lightGray"/>
          <w:lang w:eastAsia="en-GB"/>
        </w:rPr>
        <w:t>NR SS-RSRP Measurements</w:t>
      </w:r>
    </w:p>
    <w:p w14:paraId="1D549573" w14:textId="77777777" w:rsidR="00417E0E" w:rsidRPr="00417E0E" w:rsidRDefault="00417E0E" w:rsidP="00417E0E">
      <w:pPr>
        <w:overflowPunct w:val="0"/>
        <w:autoSpaceDE w:val="0"/>
        <w:autoSpaceDN w:val="0"/>
        <w:adjustRightInd w:val="0"/>
        <w:jc w:val="both"/>
        <w:textAlignment w:val="baseline"/>
        <w:rPr>
          <w:rFonts w:eastAsia="Times New Roman"/>
          <w:highlight w:val="lightGray"/>
          <w:lang w:eastAsia="en-GB"/>
        </w:rPr>
      </w:pPr>
      <w:r w:rsidRPr="00417E0E">
        <w:rPr>
          <w:rFonts w:eastAsia="Times New Roman" w:cs="v4.2.0"/>
          <w:highlight w:val="lightGray"/>
          <w:lang w:eastAsia="en-GB"/>
        </w:rPr>
        <w:t xml:space="preserve">The accuracy requirements of NR SS-RSRP measurements in FR1 and the corresponding side conditions shall be the same as the </w:t>
      </w:r>
      <w:r w:rsidRPr="00417E0E">
        <w:rPr>
          <w:rFonts w:eastAsia="Times New Roman"/>
          <w:highlight w:val="lightGray"/>
          <w:lang w:eastAsia="en-GB"/>
        </w:rPr>
        <w:t xml:space="preserve">inter-frequency SS-RSRP Absolute Accuracy Requirements in TS 38.133 [50] subclause 10.1.4.1. </w:t>
      </w:r>
      <w:r w:rsidRPr="00417E0E">
        <w:rPr>
          <w:rFonts w:eastAsia="Times New Roman" w:cs="v4.2.0"/>
          <w:highlight w:val="lightGray"/>
          <w:lang w:eastAsia="en-GB"/>
        </w:rPr>
        <w:t xml:space="preserve">The accuracy requirements of NR SS-RSRP measurements in FR2 and the corresponding side conditions shall be the same as the </w:t>
      </w:r>
      <w:r w:rsidRPr="00417E0E">
        <w:rPr>
          <w:rFonts w:eastAsia="Times New Roman"/>
          <w:highlight w:val="lightGray"/>
          <w:lang w:eastAsia="en-GB"/>
        </w:rPr>
        <w:t>inter-frequency SS-RSRP Absolute Accuracy Requirements in TS 38.133 [50] subclause 10.1.5.1.</w:t>
      </w:r>
    </w:p>
    <w:p w14:paraId="50F61B0B" w14:textId="77777777" w:rsidR="00417E0E" w:rsidRDefault="00417E0E" w:rsidP="00417E0E">
      <w:pPr>
        <w:overflowPunct w:val="0"/>
        <w:autoSpaceDE w:val="0"/>
        <w:autoSpaceDN w:val="0"/>
        <w:adjustRightInd w:val="0"/>
        <w:textAlignment w:val="baseline"/>
        <w:rPr>
          <w:rFonts w:eastAsia="Times New Roman" w:cs="v4.2.0"/>
          <w:lang w:eastAsia="en-GB"/>
        </w:rPr>
      </w:pPr>
      <w:r w:rsidRPr="00417E0E">
        <w:rPr>
          <w:rFonts w:eastAsia="Times New Roman" w:cs="v4.2.0"/>
          <w:highlight w:val="lightGray"/>
          <w:lang w:eastAsia="en-GB"/>
        </w:rPr>
        <w:t xml:space="preserve">The measurement period of NR SS-RSRP measurements in RRC_CONNECTED state is specified in Sections 8.1.2.4.21 for UE with FDD </w:t>
      </w:r>
      <w:proofErr w:type="spellStart"/>
      <w:r w:rsidRPr="00417E0E">
        <w:rPr>
          <w:rFonts w:eastAsia="Times New Roman" w:cs="v4.2.0"/>
          <w:highlight w:val="lightGray"/>
          <w:lang w:eastAsia="en-GB"/>
        </w:rPr>
        <w:t>PCell</w:t>
      </w:r>
      <w:proofErr w:type="spellEnd"/>
      <w:r w:rsidRPr="00417E0E">
        <w:rPr>
          <w:rFonts w:eastAsia="Times New Roman" w:cs="v4.2.0"/>
          <w:highlight w:val="lightGray"/>
          <w:lang w:eastAsia="en-GB"/>
        </w:rPr>
        <w:t xml:space="preserve"> not configured with </w:t>
      </w:r>
      <w:r w:rsidRPr="00417E0E">
        <w:rPr>
          <w:rFonts w:eastAsia="Times New Roman"/>
          <w:highlight w:val="lightGray"/>
          <w:lang w:eastAsia="sv-SE"/>
        </w:rPr>
        <w:t xml:space="preserve">E-UTRA-NR Dual Connectivity operation. </w:t>
      </w:r>
      <w:r w:rsidRPr="00417E0E">
        <w:rPr>
          <w:rFonts w:eastAsia="Times New Roman" w:cs="v4.2.0"/>
          <w:highlight w:val="lightGray"/>
          <w:lang w:eastAsia="en-GB"/>
        </w:rPr>
        <w:t xml:space="preserve">The measurement period of NR SS-RSRP measurements in RRC_CONNECTED state is specified in Sections 8.1.2.4.22 for UE with TDD </w:t>
      </w:r>
      <w:proofErr w:type="spellStart"/>
      <w:r w:rsidRPr="00417E0E">
        <w:rPr>
          <w:rFonts w:eastAsia="Times New Roman" w:cs="v4.2.0"/>
          <w:highlight w:val="lightGray"/>
          <w:lang w:eastAsia="en-GB"/>
        </w:rPr>
        <w:t>PCell</w:t>
      </w:r>
      <w:proofErr w:type="spellEnd"/>
      <w:r w:rsidRPr="00417E0E">
        <w:rPr>
          <w:rFonts w:eastAsia="Times New Roman" w:cs="v4.2.0"/>
          <w:highlight w:val="lightGray"/>
          <w:lang w:eastAsia="en-GB"/>
        </w:rPr>
        <w:t xml:space="preserve"> not configured with </w:t>
      </w:r>
      <w:r w:rsidRPr="00417E0E">
        <w:rPr>
          <w:rFonts w:eastAsia="Times New Roman"/>
          <w:highlight w:val="lightGray"/>
          <w:lang w:eastAsia="sv-SE"/>
        </w:rPr>
        <w:t xml:space="preserve">E-UTRA-NR Dual Connectivity operation. </w:t>
      </w:r>
      <w:r w:rsidRPr="00417E0E">
        <w:rPr>
          <w:rFonts w:eastAsia="Times New Roman" w:cs="v4.2.0"/>
          <w:highlight w:val="lightGray"/>
          <w:lang w:eastAsia="en-GB"/>
        </w:rPr>
        <w:t xml:space="preserve">For </w:t>
      </w:r>
      <w:proofErr w:type="spellStart"/>
      <w:r w:rsidRPr="00417E0E">
        <w:rPr>
          <w:rFonts w:eastAsia="Times New Roman" w:cs="v4.2.0"/>
          <w:highlight w:val="lightGray"/>
          <w:lang w:eastAsia="en-GB"/>
        </w:rPr>
        <w:t>for</w:t>
      </w:r>
      <w:proofErr w:type="spellEnd"/>
      <w:r w:rsidRPr="00417E0E">
        <w:rPr>
          <w:rFonts w:eastAsia="Times New Roman" w:cs="v4.2.0"/>
          <w:highlight w:val="lightGray"/>
          <w:lang w:eastAsia="en-GB"/>
        </w:rPr>
        <w:t xml:space="preserve"> UE with FDD </w:t>
      </w:r>
      <w:proofErr w:type="spellStart"/>
      <w:r w:rsidRPr="00417E0E">
        <w:rPr>
          <w:rFonts w:eastAsia="Times New Roman" w:cs="v4.2.0"/>
          <w:highlight w:val="lightGray"/>
          <w:lang w:eastAsia="en-GB"/>
        </w:rPr>
        <w:t>PCell</w:t>
      </w:r>
      <w:proofErr w:type="spellEnd"/>
      <w:r w:rsidRPr="00417E0E">
        <w:rPr>
          <w:rFonts w:eastAsia="Times New Roman" w:cs="v4.2.0"/>
          <w:highlight w:val="lightGray"/>
          <w:lang w:eastAsia="en-GB"/>
        </w:rPr>
        <w:t xml:space="preserve"> configured with </w:t>
      </w:r>
      <w:r w:rsidRPr="00417E0E">
        <w:rPr>
          <w:rFonts w:eastAsia="Times New Roman"/>
          <w:highlight w:val="lightGray"/>
          <w:lang w:eastAsia="sv-SE"/>
        </w:rPr>
        <w:t xml:space="preserve">E-UTRA-NR Dual Connectivity operation, </w:t>
      </w:r>
      <w:r w:rsidRPr="00417E0E">
        <w:rPr>
          <w:rFonts w:eastAsia="Times New Roman" w:cs="v4.2.0"/>
          <w:highlight w:val="lightGray"/>
          <w:lang w:eastAsia="en-GB"/>
        </w:rPr>
        <w:t xml:space="preserve">the measurement period of NR SS-RSRP measurements in RRC_CONNECTED state is specified in Sections 8.17.4.1. For </w:t>
      </w:r>
      <w:proofErr w:type="spellStart"/>
      <w:r w:rsidRPr="00417E0E">
        <w:rPr>
          <w:rFonts w:eastAsia="Times New Roman" w:cs="v4.2.0"/>
          <w:highlight w:val="lightGray"/>
          <w:lang w:eastAsia="en-GB"/>
        </w:rPr>
        <w:t>for</w:t>
      </w:r>
      <w:proofErr w:type="spellEnd"/>
      <w:r w:rsidRPr="00417E0E">
        <w:rPr>
          <w:rFonts w:eastAsia="Times New Roman" w:cs="v4.2.0"/>
          <w:highlight w:val="lightGray"/>
          <w:lang w:eastAsia="en-GB"/>
        </w:rPr>
        <w:t xml:space="preserve"> UE with TDD </w:t>
      </w:r>
      <w:proofErr w:type="spellStart"/>
      <w:r w:rsidRPr="00417E0E">
        <w:rPr>
          <w:rFonts w:eastAsia="Times New Roman" w:cs="v4.2.0"/>
          <w:highlight w:val="lightGray"/>
          <w:lang w:eastAsia="en-GB"/>
        </w:rPr>
        <w:t>PCell</w:t>
      </w:r>
      <w:proofErr w:type="spellEnd"/>
      <w:r w:rsidRPr="00417E0E">
        <w:rPr>
          <w:rFonts w:eastAsia="Times New Roman" w:cs="v4.2.0"/>
          <w:highlight w:val="lightGray"/>
          <w:lang w:eastAsia="en-GB"/>
        </w:rPr>
        <w:t xml:space="preserve"> configured with </w:t>
      </w:r>
      <w:r w:rsidRPr="00417E0E">
        <w:rPr>
          <w:rFonts w:eastAsia="Times New Roman"/>
          <w:highlight w:val="lightGray"/>
          <w:lang w:eastAsia="sv-SE"/>
        </w:rPr>
        <w:t xml:space="preserve">E-UTRA-NR Dual Connectivity operation, </w:t>
      </w:r>
      <w:r w:rsidRPr="00417E0E">
        <w:rPr>
          <w:rFonts w:eastAsia="Times New Roman" w:cs="v4.2.0"/>
          <w:highlight w:val="lightGray"/>
          <w:lang w:eastAsia="en-GB"/>
        </w:rPr>
        <w:t>the measurement period of NR SS-RSRP measurements in RRC_CONNECTED state is specified in Sections 8.17.4.2.</w:t>
      </w:r>
    </w:p>
    <w:p w14:paraId="0C785B0D" w14:textId="77777777" w:rsidR="00417E0E" w:rsidRPr="00417E0E" w:rsidRDefault="00417E0E" w:rsidP="00417E0E">
      <w:pPr>
        <w:overflowPunct w:val="0"/>
        <w:autoSpaceDE w:val="0"/>
        <w:autoSpaceDN w:val="0"/>
        <w:adjustRightInd w:val="0"/>
        <w:textAlignment w:val="baseline"/>
        <w:rPr>
          <w:rFonts w:eastAsia="Times New Roman"/>
          <w:lang w:eastAsia="sv-SE"/>
        </w:rPr>
      </w:pPr>
    </w:p>
    <w:p w14:paraId="0049C457" w14:textId="77777777" w:rsidR="00417E0E" w:rsidRPr="00417E0E" w:rsidRDefault="00417E0E" w:rsidP="00417E0E">
      <w:pPr>
        <w:overflowPunct w:val="0"/>
        <w:autoSpaceDE w:val="0"/>
        <w:autoSpaceDN w:val="0"/>
        <w:adjustRightInd w:val="0"/>
        <w:textAlignment w:val="baseline"/>
        <w:rPr>
          <w:rFonts w:eastAsia="Times New Roman"/>
          <w:lang w:eastAsia="en-GB"/>
        </w:rPr>
      </w:pPr>
      <w:r w:rsidRPr="00417E0E">
        <w:rPr>
          <w:rFonts w:eastAsia="Times New Roman"/>
          <w:highlight w:val="lightGray"/>
          <w:lang w:eastAsia="en-GB"/>
        </w:rPr>
        <w:lastRenderedPageBreak/>
        <w:t>The reporting range and mapping specified for SS-RSRP measurements in TS 38.133 [50] subclause 10.1.6 shall apply.</w:t>
      </w:r>
    </w:p>
    <w:p w14:paraId="28FDDD14" w14:textId="77777777" w:rsidR="00EE1DAB" w:rsidRDefault="00EE1DAB" w:rsidP="00EE1DAB">
      <w:pPr>
        <w:jc w:val="both"/>
        <w:rPr>
          <w:rFonts w:ascii="Arial" w:hAnsi="Arial" w:cs="Arial"/>
        </w:rPr>
      </w:pPr>
      <w:r>
        <w:rPr>
          <w:rFonts w:ascii="Arial" w:hAnsi="Arial" w:cs="Arial"/>
        </w:rPr>
        <w:t>..</w:t>
      </w:r>
      <w:r w:rsidR="00584E49">
        <w:rPr>
          <w:rFonts w:ascii="Arial" w:hAnsi="Arial" w:cs="Arial"/>
        </w:rPr>
        <w:t>.</w:t>
      </w:r>
      <w:r>
        <w:rPr>
          <w:rFonts w:ascii="Arial" w:hAnsi="Arial" w:cs="Arial"/>
        </w:rPr>
        <w:t>and from TS 38.133:</w:t>
      </w:r>
    </w:p>
    <w:p w14:paraId="048E81D4" w14:textId="77777777" w:rsidR="006C2D0A" w:rsidRPr="006C2D0A" w:rsidRDefault="006C2D0A" w:rsidP="006C2D0A">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zh-CN"/>
        </w:rPr>
      </w:pPr>
      <w:r w:rsidRPr="006C2D0A">
        <w:rPr>
          <w:rFonts w:ascii="Arial" w:eastAsia="Times New Roman" w:hAnsi="Arial"/>
          <w:sz w:val="24"/>
          <w:highlight w:val="lightGray"/>
          <w:lang w:val="en-US" w:eastAsia="zh-CN"/>
        </w:rPr>
        <w:t>10.1.37.1</w:t>
      </w:r>
      <w:r w:rsidRPr="006C2D0A">
        <w:rPr>
          <w:rFonts w:ascii="Arial" w:eastAsia="Times New Roman" w:hAnsi="Arial"/>
          <w:sz w:val="24"/>
          <w:highlight w:val="lightGray"/>
          <w:lang w:val="en-US" w:eastAsia="zh-CN"/>
        </w:rPr>
        <w:tab/>
      </w:r>
      <w:r w:rsidRPr="006C2D0A">
        <w:rPr>
          <w:rFonts w:ascii="Arial" w:eastAsia="Times New Roman" w:hAnsi="Arial"/>
          <w:sz w:val="24"/>
          <w:highlight w:val="lightGray"/>
          <w:lang w:val="en-US" w:eastAsia="ko-KR"/>
        </w:rPr>
        <w:t>Inter-frequency SS-RSRP accuracy requirements in FR1</w:t>
      </w:r>
    </w:p>
    <w:p w14:paraId="6A1760F4" w14:textId="77777777" w:rsidR="006C2D0A" w:rsidRPr="006C2D0A" w:rsidRDefault="006C2D0A" w:rsidP="006C2D0A">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val="en-US" w:eastAsia="zh-CN"/>
        </w:rPr>
      </w:pPr>
      <w:r w:rsidRPr="006C2D0A">
        <w:rPr>
          <w:rFonts w:ascii="Arial" w:eastAsia="Times New Roman" w:hAnsi="Arial"/>
          <w:sz w:val="22"/>
          <w:highlight w:val="lightGray"/>
          <w:lang w:val="en-US" w:eastAsia="zh-CN"/>
        </w:rPr>
        <w:t>10.1.37.1.1</w:t>
      </w:r>
      <w:r w:rsidRPr="006C2D0A">
        <w:rPr>
          <w:rFonts w:ascii="Arial" w:eastAsia="Times New Roman" w:hAnsi="Arial"/>
          <w:sz w:val="22"/>
          <w:highlight w:val="lightGray"/>
          <w:lang w:val="en-US" w:eastAsia="zh-CN"/>
        </w:rPr>
        <w:tab/>
      </w:r>
      <w:r w:rsidRPr="006C2D0A">
        <w:rPr>
          <w:rFonts w:ascii="Arial" w:eastAsia="Times New Roman" w:hAnsi="Arial"/>
          <w:sz w:val="22"/>
          <w:highlight w:val="lightGray"/>
          <w:lang w:eastAsia="zh-CN"/>
        </w:rPr>
        <w:t>Absolute</w:t>
      </w:r>
      <w:r w:rsidRPr="006C2D0A">
        <w:rPr>
          <w:rFonts w:ascii="Arial" w:eastAsia="Times New Roman" w:hAnsi="Arial"/>
          <w:sz w:val="22"/>
          <w:highlight w:val="lightGray"/>
          <w:lang w:eastAsia="en-GB"/>
        </w:rPr>
        <w:t xml:space="preserve"> Accuracy of </w:t>
      </w:r>
      <w:r w:rsidRPr="006C2D0A">
        <w:rPr>
          <w:rFonts w:ascii="Arial" w:eastAsia="Times New Roman" w:hAnsi="Arial"/>
          <w:sz w:val="22"/>
          <w:highlight w:val="lightGray"/>
          <w:lang w:eastAsia="zh-CN"/>
        </w:rPr>
        <w:t>SS-RSRP</w:t>
      </w:r>
    </w:p>
    <w:p w14:paraId="1DEF60A9" w14:textId="77777777" w:rsidR="006C2D0A" w:rsidRPr="006C2D0A" w:rsidRDefault="006C2D0A" w:rsidP="006C2D0A">
      <w:pPr>
        <w:overflowPunct w:val="0"/>
        <w:autoSpaceDE w:val="0"/>
        <w:autoSpaceDN w:val="0"/>
        <w:adjustRightInd w:val="0"/>
        <w:textAlignment w:val="baseline"/>
        <w:rPr>
          <w:rFonts w:eastAsia="Times New Roman" w:cs="v4.2.0"/>
          <w:i/>
          <w:highlight w:val="lightGray"/>
          <w:lang w:eastAsia="en-GB"/>
        </w:rPr>
      </w:pPr>
      <w:r w:rsidRPr="006C2D0A">
        <w:rPr>
          <w:rFonts w:eastAsia="Times New Roman" w:cs="v4.2.0"/>
          <w:highlight w:val="lightGray"/>
          <w:lang w:eastAsia="en-GB"/>
        </w:rPr>
        <w:t>The requirements for absolute accuracy of</w:t>
      </w:r>
      <w:r w:rsidRPr="006C2D0A">
        <w:rPr>
          <w:rFonts w:eastAsia="Times New Roman" w:cs="v4.2.0"/>
          <w:highlight w:val="lightGray"/>
          <w:lang w:eastAsia="zh-CN"/>
        </w:rPr>
        <w:t xml:space="preserve"> SS-RSRP</w:t>
      </w:r>
      <w:r w:rsidRPr="006C2D0A">
        <w:rPr>
          <w:rFonts w:eastAsia="Times New Roman" w:cs="v4.2.0"/>
          <w:highlight w:val="lightGray"/>
          <w:lang w:eastAsia="en-GB"/>
        </w:rPr>
        <w:t xml:space="preserve"> in this clause apply to a cell on a frequency under CCA that has different carrier frequency from the serving cell.</w:t>
      </w:r>
    </w:p>
    <w:p w14:paraId="035BFC14" w14:textId="77777777" w:rsidR="006C2D0A" w:rsidRPr="006C2D0A" w:rsidRDefault="006C2D0A" w:rsidP="006C2D0A">
      <w:pPr>
        <w:overflowPunct w:val="0"/>
        <w:autoSpaceDE w:val="0"/>
        <w:autoSpaceDN w:val="0"/>
        <w:adjustRightInd w:val="0"/>
        <w:textAlignment w:val="baseline"/>
        <w:rPr>
          <w:rFonts w:eastAsia="Times New Roman" w:cs="v4.2.0"/>
          <w:highlight w:val="lightGray"/>
          <w:lang w:eastAsia="en-GB"/>
        </w:rPr>
      </w:pPr>
      <w:r w:rsidRPr="006C2D0A">
        <w:rPr>
          <w:rFonts w:eastAsia="Times New Roman" w:cs="v4.2.0"/>
          <w:highlight w:val="lightGray"/>
          <w:lang w:eastAsia="en-GB"/>
        </w:rPr>
        <w:t xml:space="preserve">The accuracy requirements in Table </w:t>
      </w:r>
      <w:r w:rsidRPr="006C2D0A">
        <w:rPr>
          <w:rFonts w:eastAsia="Times New Roman" w:cs="v4.2.0"/>
          <w:highlight w:val="lightGray"/>
          <w:lang w:eastAsia="zh-CN"/>
        </w:rPr>
        <w:t>10.1.37.1.1</w:t>
      </w:r>
      <w:r w:rsidRPr="006C2D0A">
        <w:rPr>
          <w:rFonts w:eastAsia="Times New Roman" w:cs="v4.2.0"/>
          <w:highlight w:val="lightGray"/>
          <w:lang w:eastAsia="en-GB"/>
        </w:rPr>
        <w:t>-1 are valid under the following conditions:</w:t>
      </w:r>
    </w:p>
    <w:p w14:paraId="7AE24615" w14:textId="77777777" w:rsidR="006C2D0A" w:rsidRPr="006C2D0A" w:rsidRDefault="006C2D0A" w:rsidP="006C2D0A">
      <w:pPr>
        <w:overflowPunct w:val="0"/>
        <w:autoSpaceDE w:val="0"/>
        <w:autoSpaceDN w:val="0"/>
        <w:adjustRightInd w:val="0"/>
        <w:ind w:left="568" w:hanging="284"/>
        <w:textAlignment w:val="baseline"/>
        <w:rPr>
          <w:rFonts w:eastAsia="Times New Roman"/>
          <w:highlight w:val="lightGray"/>
          <w:lang w:eastAsia="zh-CN"/>
        </w:rPr>
      </w:pPr>
      <w:r w:rsidRPr="006C2D0A">
        <w:rPr>
          <w:rFonts w:eastAsia="Times New Roman"/>
          <w:highlight w:val="lightGray"/>
          <w:lang w:eastAsia="en-GB"/>
        </w:rPr>
        <w:t>-</w:t>
      </w:r>
      <w:r w:rsidRPr="006C2D0A">
        <w:rPr>
          <w:rFonts w:eastAsia="Times New Roman"/>
          <w:highlight w:val="lightGray"/>
          <w:lang w:eastAsia="en-GB"/>
        </w:rPr>
        <w:tab/>
        <w:t>Conditions defined in clause 7.3F of TS 38.101-1 [18] for reference sensitivity are fulfilled.</w:t>
      </w:r>
    </w:p>
    <w:p w14:paraId="55A78405" w14:textId="77777777" w:rsidR="006C2D0A" w:rsidRPr="006C2D0A" w:rsidRDefault="006C2D0A" w:rsidP="006C2D0A">
      <w:pPr>
        <w:overflowPunct w:val="0"/>
        <w:autoSpaceDE w:val="0"/>
        <w:autoSpaceDN w:val="0"/>
        <w:adjustRightInd w:val="0"/>
        <w:ind w:left="568" w:hanging="284"/>
        <w:textAlignment w:val="baseline"/>
        <w:rPr>
          <w:rFonts w:eastAsia="Times New Roman"/>
          <w:highlight w:val="lightGray"/>
          <w:lang w:eastAsia="zh-CN"/>
        </w:rPr>
      </w:pPr>
      <w:r w:rsidRPr="006C2D0A">
        <w:rPr>
          <w:rFonts w:eastAsia="Times New Roman"/>
          <w:highlight w:val="lightGray"/>
          <w:lang w:eastAsia="en-GB"/>
        </w:rPr>
        <w:t>-</w:t>
      </w:r>
      <w:r w:rsidRPr="006C2D0A">
        <w:rPr>
          <w:rFonts w:eastAsia="Times New Roman"/>
          <w:highlight w:val="yellow"/>
          <w:lang w:eastAsia="en-GB"/>
        </w:rPr>
        <w:tab/>
        <w:t xml:space="preserve">Conditions for inter-frequency measurements are fulfilled according to Annex B.2.9 for a corresponding Band </w:t>
      </w:r>
      <w:r w:rsidRPr="006C2D0A">
        <w:rPr>
          <w:rFonts w:eastAsia="Times New Roman" w:cs="v4.2.0"/>
          <w:highlight w:val="yellow"/>
          <w:lang w:eastAsia="ko-KR"/>
        </w:rPr>
        <w:t>for each relevant SSB</w:t>
      </w:r>
      <w:r w:rsidRPr="006C2D0A">
        <w:rPr>
          <w:rFonts w:eastAsia="Times New Roman"/>
          <w:highlight w:val="yellow"/>
          <w:lang w:eastAsia="en-GB"/>
        </w:rPr>
        <w:t>.</w:t>
      </w:r>
    </w:p>
    <w:p w14:paraId="16809F57" w14:textId="77777777" w:rsidR="006C2D0A" w:rsidRPr="006C2D0A" w:rsidRDefault="006C2D0A" w:rsidP="006C2D0A">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C2D0A">
        <w:rPr>
          <w:rFonts w:ascii="Arial" w:eastAsia="Times New Roman" w:hAnsi="Arial"/>
          <w:b/>
          <w:highlight w:val="lightGray"/>
          <w:lang w:eastAsia="en-GB"/>
        </w:rPr>
        <w:t xml:space="preserve">Table </w:t>
      </w:r>
      <w:r w:rsidRPr="006C2D0A">
        <w:rPr>
          <w:rFonts w:ascii="Arial" w:eastAsia="Times New Roman" w:hAnsi="Arial"/>
          <w:b/>
          <w:highlight w:val="lightGray"/>
          <w:lang w:eastAsia="zh-CN"/>
        </w:rPr>
        <w:t>10.1.37.1.1-1</w:t>
      </w:r>
      <w:r w:rsidRPr="006C2D0A">
        <w:rPr>
          <w:rFonts w:ascii="Arial" w:eastAsia="Times New Roman" w:hAnsi="Arial"/>
          <w:b/>
          <w:highlight w:val="lightGray"/>
          <w:lang w:eastAsia="en-GB"/>
        </w:rPr>
        <w:t xml:space="preserve">: </w:t>
      </w:r>
      <w:r w:rsidRPr="006C2D0A">
        <w:rPr>
          <w:rFonts w:ascii="Arial" w:eastAsia="Times New Roman" w:hAnsi="Arial"/>
          <w:b/>
          <w:highlight w:val="lightGray"/>
          <w:lang w:eastAsia="zh-CN"/>
        </w:rPr>
        <w:t>SS-</w:t>
      </w:r>
      <w:r w:rsidRPr="006C2D0A">
        <w:rPr>
          <w:rFonts w:ascii="Arial" w:eastAsia="Times New Roman" w:hAnsi="Arial"/>
          <w:b/>
          <w:highlight w:val="lightGray"/>
          <w:lang w:eastAsia="en-GB"/>
        </w:rPr>
        <w:t>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6C2D0A" w:rsidRPr="006C2D0A" w14:paraId="612D2FBC" w14:textId="77777777" w:rsidTr="002C078F">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6D992E"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2D0A">
              <w:rPr>
                <w:rFonts w:ascii="Arial" w:eastAsia="Times New Roman" w:hAnsi="Arial"/>
                <w:b/>
                <w:sz w:val="18"/>
                <w:highlight w:val="lightGray"/>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9A6BFB"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2D0A">
              <w:rPr>
                <w:rFonts w:ascii="Arial" w:eastAsia="Times New Roman" w:hAnsi="Arial"/>
                <w:b/>
                <w:sz w:val="18"/>
                <w:highlight w:val="lightGray"/>
                <w:lang w:eastAsia="en-GB"/>
              </w:rPr>
              <w:t>Conditions</w:t>
            </w:r>
          </w:p>
        </w:tc>
      </w:tr>
      <w:tr w:rsidR="006C2D0A" w:rsidRPr="006C2D0A" w14:paraId="1975735F" w14:textId="77777777" w:rsidTr="002C078F">
        <w:trPr>
          <w:jc w:val="center"/>
        </w:trPr>
        <w:tc>
          <w:tcPr>
            <w:tcW w:w="1033" w:type="dxa"/>
            <w:tcBorders>
              <w:top w:val="single" w:sz="6" w:space="0" w:color="auto"/>
              <w:left w:val="single" w:sz="4" w:space="0" w:color="auto"/>
              <w:right w:val="single" w:sz="6" w:space="0" w:color="auto"/>
            </w:tcBorders>
            <w:shd w:val="clear" w:color="auto" w:fill="auto"/>
            <w:vAlign w:val="center"/>
          </w:tcPr>
          <w:p w14:paraId="1D8D17F1"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2D0A">
              <w:rPr>
                <w:rFonts w:ascii="Arial" w:eastAsia="Times New Roman" w:hAnsi="Arial"/>
                <w:b/>
                <w:sz w:val="18"/>
                <w:highlight w:val="lightGray"/>
                <w:lang w:eastAsia="en-GB"/>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8DC2775"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2D0A">
              <w:rPr>
                <w:rFonts w:ascii="Arial" w:eastAsia="Times New Roman" w:hAnsi="Arial"/>
                <w:b/>
                <w:sz w:val="18"/>
                <w:highlight w:val="lightGray"/>
                <w:lang w:eastAsia="en-GB"/>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0E2821B"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2D0A">
              <w:rPr>
                <w:rFonts w:ascii="Arial" w:eastAsia="Times New Roman" w:hAnsi="Arial"/>
                <w:b/>
                <w:sz w:val="18"/>
                <w:highlight w:val="lightGray"/>
                <w:lang w:eastAsia="en-GB"/>
              </w:rPr>
              <w:t xml:space="preserve">SSB </w:t>
            </w:r>
            <w:proofErr w:type="spellStart"/>
            <w:r w:rsidRPr="006C2D0A">
              <w:rPr>
                <w:rFonts w:ascii="Arial" w:eastAsia="Times New Roman" w:hAnsi="Arial"/>
                <w:b/>
                <w:sz w:val="18"/>
                <w:highlight w:val="lightGray"/>
                <w:lang w:eastAsia="en-GB"/>
              </w:rPr>
              <w:t>Ês</w:t>
            </w:r>
            <w:proofErr w:type="spellEnd"/>
            <w:r w:rsidRPr="006C2D0A">
              <w:rPr>
                <w:rFonts w:ascii="Arial" w:eastAsia="Times New Roman" w:hAnsi="Arial"/>
                <w:b/>
                <w:sz w:val="18"/>
                <w:highlight w:val="lightGray"/>
                <w:lang w:eastAsia="en-GB"/>
              </w:rPr>
              <w:t>/</w:t>
            </w:r>
            <w:proofErr w:type="spellStart"/>
            <w:r w:rsidRPr="006C2D0A">
              <w:rPr>
                <w:rFonts w:ascii="Arial" w:eastAsia="Times New Roman" w:hAnsi="Arial"/>
                <w:b/>
                <w:sz w:val="18"/>
                <w:highlight w:val="lightGray"/>
                <w:lang w:eastAsia="en-GB"/>
              </w:rPr>
              <w:t>Iot</w:t>
            </w:r>
            <w:proofErr w:type="spellEnd"/>
            <w:r w:rsidRPr="006C2D0A">
              <w:rPr>
                <w:rFonts w:ascii="Arial" w:eastAsia="Times New Roman" w:hAnsi="Arial"/>
                <w:b/>
                <w:sz w:val="18"/>
                <w:highlight w:val="lightGray"/>
                <w:vertAlign w:val="superscript"/>
                <w:lang w:eastAsia="en-GB"/>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CA60E0A"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2D0A">
              <w:rPr>
                <w:rFonts w:ascii="Arial" w:eastAsia="Times New Roman" w:hAnsi="Arial"/>
                <w:b/>
                <w:sz w:val="18"/>
                <w:highlight w:val="lightGray"/>
                <w:lang w:eastAsia="en-GB"/>
              </w:rPr>
              <w:t>Io</w:t>
            </w:r>
            <w:r w:rsidRPr="006C2D0A">
              <w:rPr>
                <w:rFonts w:ascii="Arial" w:eastAsia="Times New Roman" w:hAnsi="Arial"/>
                <w:b/>
                <w:sz w:val="18"/>
                <w:highlight w:val="lightGray"/>
                <w:vertAlign w:val="superscript"/>
                <w:lang w:eastAsia="en-GB"/>
              </w:rPr>
              <w:t xml:space="preserve"> Note 1</w:t>
            </w:r>
            <w:r w:rsidRPr="006C2D0A">
              <w:rPr>
                <w:rFonts w:ascii="Arial" w:eastAsia="Times New Roman" w:hAnsi="Arial"/>
                <w:b/>
                <w:sz w:val="18"/>
                <w:highlight w:val="lightGray"/>
                <w:lang w:eastAsia="en-GB"/>
              </w:rPr>
              <w:t xml:space="preserve"> range</w:t>
            </w:r>
          </w:p>
        </w:tc>
      </w:tr>
      <w:tr w:rsidR="006C2D0A" w:rsidRPr="006C2D0A" w14:paraId="0AA7C956" w14:textId="77777777" w:rsidTr="002C078F">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9D7BFE7"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vAlign w:val="center"/>
          </w:tcPr>
          <w:p w14:paraId="74E9EA30"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vAlign w:val="center"/>
          </w:tcPr>
          <w:p w14:paraId="4CCA3B82"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559BEAD"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2D0A">
              <w:rPr>
                <w:rFonts w:ascii="Arial" w:eastAsia="Times New Roman" w:hAnsi="Arial"/>
                <w:b/>
                <w:sz w:val="18"/>
                <w:highlight w:val="lightGray"/>
                <w:lang w:eastAsia="en-GB"/>
              </w:rPr>
              <w:t>NR operating band groups</w:t>
            </w:r>
            <w:r w:rsidRPr="006C2D0A">
              <w:rPr>
                <w:rFonts w:ascii="Arial" w:eastAsia="Times New Roman" w:hAnsi="Arial"/>
                <w:b/>
                <w:sz w:val="18"/>
                <w:highlight w:val="lightGray"/>
                <w:vertAlign w:val="superscript"/>
                <w:lang w:eastAsia="en-GB"/>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EF49B28"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2D0A">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8F14317"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2D0A">
              <w:rPr>
                <w:rFonts w:ascii="Arial" w:eastAsia="Times New Roman" w:hAnsi="Arial"/>
                <w:b/>
                <w:sz w:val="18"/>
                <w:highlight w:val="lightGray"/>
                <w:lang w:eastAsia="en-GB"/>
              </w:rPr>
              <w:t>Maximum Io</w:t>
            </w:r>
          </w:p>
        </w:tc>
      </w:tr>
      <w:tr w:rsidR="006C2D0A" w:rsidRPr="006C2D0A" w14:paraId="582EA589" w14:textId="77777777" w:rsidTr="002C078F">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1E3A502"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2D0A">
              <w:rPr>
                <w:rFonts w:ascii="Arial" w:eastAsia="Times New Roman" w:hAnsi="Arial"/>
                <w:b/>
                <w:sz w:val="18"/>
                <w:highlight w:val="lightGray"/>
                <w:lang w:eastAsia="en-GB"/>
              </w:rPr>
              <w:t>dB</w:t>
            </w:r>
          </w:p>
        </w:tc>
        <w:tc>
          <w:tcPr>
            <w:tcW w:w="1049" w:type="dxa"/>
            <w:tcBorders>
              <w:top w:val="single" w:sz="6" w:space="0" w:color="auto"/>
              <w:left w:val="single" w:sz="6" w:space="0" w:color="auto"/>
              <w:right w:val="single" w:sz="6" w:space="0" w:color="auto"/>
            </w:tcBorders>
            <w:shd w:val="clear" w:color="auto" w:fill="auto"/>
            <w:vAlign w:val="center"/>
          </w:tcPr>
          <w:p w14:paraId="753E237A"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2D0A">
              <w:rPr>
                <w:rFonts w:ascii="Arial" w:eastAsia="Times New Roman" w:hAnsi="Arial"/>
                <w:b/>
                <w:sz w:val="18"/>
                <w:highlight w:val="lightGray"/>
                <w:lang w:eastAsia="en-GB"/>
              </w:rPr>
              <w:t>dB</w:t>
            </w:r>
          </w:p>
        </w:tc>
        <w:tc>
          <w:tcPr>
            <w:tcW w:w="807" w:type="dxa"/>
            <w:tcBorders>
              <w:top w:val="single" w:sz="6" w:space="0" w:color="auto"/>
              <w:left w:val="single" w:sz="6" w:space="0" w:color="auto"/>
              <w:right w:val="single" w:sz="6" w:space="0" w:color="auto"/>
            </w:tcBorders>
            <w:shd w:val="clear" w:color="auto" w:fill="auto"/>
            <w:vAlign w:val="center"/>
          </w:tcPr>
          <w:p w14:paraId="6BE3F2C8"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2D0A">
              <w:rPr>
                <w:rFonts w:ascii="Arial" w:eastAsia="Times New Roman" w:hAnsi="Arial"/>
                <w:b/>
                <w:sz w:val="18"/>
                <w:highlight w:val="lightGray"/>
                <w:lang w:eastAsia="en-GB"/>
              </w:rPr>
              <w:t>dB</w:t>
            </w:r>
          </w:p>
        </w:tc>
        <w:tc>
          <w:tcPr>
            <w:tcW w:w="2349" w:type="dxa"/>
            <w:tcBorders>
              <w:top w:val="single" w:sz="6" w:space="0" w:color="auto"/>
              <w:left w:val="single" w:sz="6" w:space="0" w:color="auto"/>
              <w:right w:val="single" w:sz="4" w:space="0" w:color="auto"/>
            </w:tcBorders>
            <w:shd w:val="clear" w:color="auto" w:fill="auto"/>
            <w:vAlign w:val="center"/>
          </w:tcPr>
          <w:p w14:paraId="22E5DF6A"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B8A99E"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2D0A">
              <w:rPr>
                <w:rFonts w:ascii="Arial" w:eastAsia="Times New Roman" w:hAnsi="Arial" w:cs="Arial"/>
                <w:b/>
                <w:sz w:val="18"/>
                <w:highlight w:val="lightGray"/>
                <w:lang w:eastAsia="en-GB"/>
              </w:rPr>
              <w:t xml:space="preserve">dBm / </w:t>
            </w:r>
            <w:r w:rsidRPr="006C2D0A">
              <w:rPr>
                <w:rFonts w:ascii="Arial" w:eastAsia="Times New Roman" w:hAnsi="Arial"/>
                <w:b/>
                <w:sz w:val="18"/>
                <w:highlight w:val="lightGray"/>
                <w:lang w:eastAsia="en-GB"/>
              </w:rPr>
              <w:t>SCS</w:t>
            </w:r>
            <w:r w:rsidRPr="006C2D0A">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324FF082"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2D0A">
              <w:rPr>
                <w:rFonts w:ascii="Arial" w:eastAsia="Times New Roman" w:hAnsi="Arial"/>
                <w:b/>
                <w:sz w:val="18"/>
                <w:highlight w:val="lightGray"/>
                <w:lang w:eastAsia="en-GB"/>
              </w:rPr>
              <w:t>dBm/</w:t>
            </w:r>
            <w:proofErr w:type="spellStart"/>
            <w:r w:rsidRPr="006C2D0A">
              <w:rPr>
                <w:rFonts w:ascii="Arial" w:eastAsia="Times New Roman" w:hAnsi="Arial"/>
                <w:b/>
                <w:sz w:val="18"/>
                <w:highlight w:val="lightGray"/>
                <w:lang w:eastAsia="en-GB"/>
              </w:rPr>
              <w:t>BW</w:t>
            </w:r>
            <w:r w:rsidRPr="006C2D0A">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3FCA8A76"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2D0A">
              <w:rPr>
                <w:rFonts w:ascii="Arial" w:eastAsia="Times New Roman" w:hAnsi="Arial"/>
                <w:b/>
                <w:sz w:val="18"/>
                <w:highlight w:val="lightGray"/>
                <w:lang w:eastAsia="en-GB"/>
              </w:rPr>
              <w:t>dBm/</w:t>
            </w:r>
            <w:proofErr w:type="spellStart"/>
            <w:r w:rsidRPr="006C2D0A">
              <w:rPr>
                <w:rFonts w:ascii="Arial" w:eastAsia="Times New Roman" w:hAnsi="Arial"/>
                <w:b/>
                <w:sz w:val="18"/>
                <w:highlight w:val="lightGray"/>
                <w:lang w:eastAsia="en-GB"/>
              </w:rPr>
              <w:t>BW</w:t>
            </w:r>
            <w:r w:rsidRPr="006C2D0A">
              <w:rPr>
                <w:rFonts w:ascii="Arial" w:eastAsia="Times New Roman" w:hAnsi="Arial"/>
                <w:b/>
                <w:sz w:val="18"/>
                <w:highlight w:val="lightGray"/>
                <w:vertAlign w:val="subscript"/>
                <w:lang w:eastAsia="en-GB"/>
              </w:rPr>
              <w:t>Channel</w:t>
            </w:r>
            <w:proofErr w:type="spellEnd"/>
          </w:p>
        </w:tc>
      </w:tr>
      <w:tr w:rsidR="006C2D0A" w:rsidRPr="006C2D0A" w14:paraId="728EEA1F" w14:textId="77777777" w:rsidTr="002C078F">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0915C5A"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vAlign w:val="center"/>
          </w:tcPr>
          <w:p w14:paraId="3390AB88"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tcPr>
          <w:p w14:paraId="50115B25"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left w:val="single" w:sz="6" w:space="0" w:color="auto"/>
              <w:bottom w:val="single" w:sz="6" w:space="0" w:color="auto"/>
              <w:right w:val="single" w:sz="4" w:space="0" w:color="auto"/>
            </w:tcBorders>
            <w:shd w:val="clear" w:color="auto" w:fill="auto"/>
            <w:vAlign w:val="center"/>
          </w:tcPr>
          <w:p w14:paraId="44E27302"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62E207"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6C2D0A">
              <w:rPr>
                <w:rFonts w:ascii="Arial" w:eastAsia="Times New Roman" w:hAnsi="Arial"/>
                <w:b/>
                <w:sz w:val="18"/>
                <w:highlight w:val="lightGray"/>
                <w:lang w:eastAsia="en-GB"/>
              </w:rPr>
              <w:t>SCS</w:t>
            </w:r>
            <w:r w:rsidRPr="006C2D0A">
              <w:rPr>
                <w:rFonts w:ascii="Arial" w:eastAsia="Times New Roman" w:hAnsi="Arial"/>
                <w:b/>
                <w:sz w:val="18"/>
                <w:highlight w:val="lightGray"/>
                <w:vertAlign w:val="subscript"/>
                <w:lang w:eastAsia="en-GB"/>
              </w:rPr>
              <w:t>SSB</w:t>
            </w:r>
            <w:r w:rsidRPr="006C2D0A">
              <w:rPr>
                <w:rFonts w:ascii="Arial" w:eastAsia="Times New Roman" w:hAnsi="Arial" w:cs="Arial"/>
                <w:b/>
                <w:sz w:val="18"/>
                <w:highlight w:val="lightGray"/>
                <w:lang w:eastAsia="en-GB"/>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85F943"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6C2D0A">
              <w:rPr>
                <w:rFonts w:ascii="Arial" w:eastAsia="Times New Roman" w:hAnsi="Arial"/>
                <w:b/>
                <w:sz w:val="18"/>
                <w:highlight w:val="lightGray"/>
                <w:lang w:eastAsia="en-GB"/>
              </w:rPr>
              <w:t>SCS</w:t>
            </w:r>
            <w:r w:rsidRPr="006C2D0A">
              <w:rPr>
                <w:rFonts w:ascii="Arial" w:eastAsia="Times New Roman" w:hAnsi="Arial"/>
                <w:b/>
                <w:sz w:val="18"/>
                <w:highlight w:val="lightGray"/>
                <w:vertAlign w:val="subscript"/>
                <w:lang w:eastAsia="en-GB"/>
              </w:rPr>
              <w:t>SSB</w:t>
            </w:r>
            <w:r w:rsidRPr="006C2D0A">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8B86D90"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764FE847"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C2D0A" w:rsidRPr="006C2D0A" w14:paraId="5AA338F9" w14:textId="77777777" w:rsidTr="002C078F">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FB88AB0"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2D0A">
              <w:rPr>
                <w:rFonts w:ascii="Arial" w:eastAsia="Times New Roman" w:hAnsi="Arial"/>
                <w:sz w:val="18"/>
                <w:highlight w:val="lightGray"/>
                <w:lang w:eastAsia="en-GB"/>
              </w:rPr>
              <w:sym w:font="Symbol" w:char="F0B1"/>
            </w:r>
            <w:r w:rsidRPr="006C2D0A">
              <w:rPr>
                <w:rFonts w:ascii="Arial" w:eastAsia="Times New Roman" w:hAnsi="Arial"/>
                <w:sz w:val="18"/>
                <w:highlight w:val="lightGray"/>
                <w:lang w:eastAsia="en-GB"/>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5AD83A4"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2D0A">
              <w:rPr>
                <w:rFonts w:ascii="Arial" w:eastAsia="Times New Roman" w:hAnsi="Arial"/>
                <w:sz w:val="18"/>
                <w:highlight w:val="lightGray"/>
                <w:lang w:eastAsia="en-GB"/>
              </w:rPr>
              <w:sym w:font="Symbol" w:char="F0B1"/>
            </w:r>
            <w:r w:rsidRPr="006C2D0A">
              <w:rPr>
                <w:rFonts w:ascii="Arial" w:eastAsia="Times New Roman" w:hAnsi="Arial"/>
                <w:sz w:val="18"/>
                <w:highlight w:val="lightGray"/>
                <w:lang w:eastAsia="en-GB"/>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C9FEE3D"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2D0A">
              <w:rPr>
                <w:rFonts w:ascii="Arial" w:eastAsia="Times New Roman" w:hAnsi="Arial"/>
                <w:sz w:val="18"/>
                <w:highlight w:val="lightGray"/>
                <w:lang w:eastAsia="en-GB"/>
              </w:rPr>
              <w:sym w:font="Symbol" w:char="F0B3"/>
            </w:r>
            <w:r w:rsidRPr="006C2D0A">
              <w:rPr>
                <w:rFonts w:ascii="Arial" w:eastAsia="Times New Roman" w:hAnsi="Arial"/>
                <w:sz w:val="18"/>
                <w:highlight w:val="lightGray"/>
                <w:lang w:eastAsia="en-GB"/>
              </w:rPr>
              <w:t>-</w:t>
            </w:r>
            <w:r w:rsidRPr="006C2D0A">
              <w:rPr>
                <w:rFonts w:ascii="Arial" w:eastAsia="Times New Roman" w:hAnsi="Arial"/>
                <w:sz w:val="18"/>
                <w:highlight w:val="lightGray"/>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E8374D2"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C2D0A">
              <w:rPr>
                <w:rFonts w:ascii="Arial" w:eastAsia="Times New Roman" w:hAnsi="Arial" w:cs="Arial"/>
                <w:sz w:val="18"/>
                <w:highlight w:val="lightGray"/>
                <w:lang w:val="sv-SE" w:eastAsia="en-GB"/>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25943F"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2D0A">
              <w:rPr>
                <w:rFonts w:ascii="Arial" w:eastAsia="Times New Roman" w:hAnsi="Arial"/>
                <w:sz w:val="18"/>
                <w:highlight w:val="lightGray"/>
                <w:lang w:eastAsia="en-GB"/>
              </w:rPr>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B52DAB"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2D0A">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1A5F1D5"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2D0A">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63B43C1"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2D0A">
              <w:rPr>
                <w:rFonts w:ascii="Arial" w:eastAsia="Times New Roman" w:hAnsi="Arial"/>
                <w:sz w:val="18"/>
                <w:highlight w:val="lightGray"/>
                <w:lang w:eastAsia="en-GB"/>
              </w:rPr>
              <w:t>-70</w:t>
            </w:r>
          </w:p>
        </w:tc>
      </w:tr>
      <w:tr w:rsidR="006C2D0A" w:rsidRPr="006C2D0A" w14:paraId="7F7CB182" w14:textId="77777777" w:rsidTr="002C078F">
        <w:trPr>
          <w:jc w:val="center"/>
        </w:trPr>
        <w:tc>
          <w:tcPr>
            <w:tcW w:w="1033" w:type="dxa"/>
            <w:vMerge/>
            <w:tcBorders>
              <w:left w:val="single" w:sz="4" w:space="0" w:color="auto"/>
              <w:right w:val="single" w:sz="6" w:space="0" w:color="auto"/>
            </w:tcBorders>
            <w:shd w:val="clear" w:color="auto" w:fill="auto"/>
            <w:vAlign w:val="center"/>
          </w:tcPr>
          <w:p w14:paraId="42CD9E05"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vMerge/>
            <w:tcBorders>
              <w:left w:val="single" w:sz="6" w:space="0" w:color="auto"/>
              <w:right w:val="single" w:sz="6" w:space="0" w:color="auto"/>
            </w:tcBorders>
            <w:shd w:val="clear" w:color="auto" w:fill="auto"/>
            <w:vAlign w:val="center"/>
          </w:tcPr>
          <w:p w14:paraId="6533FF6E"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vMerge/>
            <w:tcBorders>
              <w:left w:val="single" w:sz="6" w:space="0" w:color="auto"/>
              <w:right w:val="single" w:sz="6" w:space="0" w:color="auto"/>
            </w:tcBorders>
            <w:shd w:val="clear" w:color="auto" w:fill="auto"/>
            <w:vAlign w:val="center"/>
          </w:tcPr>
          <w:p w14:paraId="16DB0218"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EC121B"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6C2D0A">
              <w:rPr>
                <w:rFonts w:ascii="Arial" w:eastAsia="Times New Roman" w:hAnsi="Arial" w:cs="Arial"/>
                <w:sz w:val="18"/>
                <w:highlight w:val="lightGray"/>
                <w:lang w:eastAsia="en-GB"/>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7F8945"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6C2D0A">
              <w:rPr>
                <w:rFonts w:ascii="Arial" w:eastAsia="Times New Roman" w:hAnsi="Arial"/>
                <w:sz w:val="18"/>
                <w:highlight w:val="yellow"/>
                <w:lang w:eastAsia="en-GB"/>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C218D3"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6C2D0A">
              <w:rPr>
                <w:rFonts w:ascii="Arial" w:eastAsia="Times New Roman" w:hAnsi="Arial"/>
                <w:sz w:val="18"/>
                <w:highlight w:val="yellow"/>
                <w:lang w:eastAsia="en-GB"/>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13F1AC3"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F288F2"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C2D0A" w:rsidRPr="006C2D0A" w14:paraId="5AB34756" w14:textId="77777777" w:rsidTr="002C078F">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6DB2C355"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2D0A">
              <w:rPr>
                <w:rFonts w:ascii="Arial" w:eastAsia="Times New Roman" w:hAnsi="Arial"/>
                <w:sz w:val="18"/>
                <w:highlight w:val="yellow"/>
                <w:lang w:eastAsia="en-GB"/>
              </w:rPr>
              <w:sym w:font="Symbol" w:char="F0B1"/>
            </w:r>
            <w:r w:rsidRPr="006C2D0A">
              <w:rPr>
                <w:rFonts w:ascii="Arial" w:eastAsia="Times New Roman" w:hAnsi="Arial"/>
                <w:sz w:val="18"/>
                <w:highlight w:val="yellow"/>
                <w:lang w:eastAsia="en-GB"/>
              </w:rPr>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7DFC7E80"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2D0A">
              <w:rPr>
                <w:rFonts w:ascii="Arial" w:eastAsia="Times New Roman" w:hAnsi="Arial"/>
                <w:sz w:val="18"/>
                <w:highlight w:val="lightGray"/>
                <w:lang w:eastAsia="en-GB"/>
              </w:rPr>
              <w:sym w:font="Symbol" w:char="F0B1"/>
            </w:r>
            <w:r w:rsidRPr="006C2D0A">
              <w:rPr>
                <w:rFonts w:ascii="Arial" w:eastAsia="Times New Roman" w:hAnsi="Arial"/>
                <w:sz w:val="18"/>
                <w:highlight w:val="lightGray"/>
                <w:lang w:eastAsia="en-GB"/>
              </w:rPr>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5A8DE09F"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2D0A">
              <w:rPr>
                <w:rFonts w:ascii="Arial" w:eastAsia="Times New Roman" w:hAnsi="Arial"/>
                <w:sz w:val="18"/>
                <w:highlight w:val="yellow"/>
                <w:lang w:eastAsia="en-GB"/>
              </w:rPr>
              <w:sym w:font="Symbol" w:char="F0B3"/>
            </w:r>
            <w:r w:rsidRPr="006C2D0A">
              <w:rPr>
                <w:rFonts w:ascii="Arial" w:eastAsia="Times New Roman" w:hAnsi="Arial"/>
                <w:sz w:val="18"/>
                <w:highlight w:val="yellow"/>
                <w:lang w:eastAsia="en-GB"/>
              </w:rPr>
              <w:t>-</w:t>
            </w:r>
            <w:r w:rsidRPr="006C2D0A">
              <w:rPr>
                <w:rFonts w:ascii="Arial" w:eastAsia="Times New Roman" w:hAnsi="Arial"/>
                <w:sz w:val="18"/>
                <w:highlight w:val="yellow"/>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FEF11CD"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r w:rsidRPr="006C2D0A">
              <w:rPr>
                <w:rFonts w:ascii="Arial" w:eastAsia="Times New Roman" w:hAnsi="Arial" w:cs="Arial"/>
                <w:sz w:val="18"/>
                <w:highlight w:val="lightGray"/>
                <w:lang w:val="sv-SE" w:eastAsia="en-GB"/>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618A9760"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2D0A">
              <w:rPr>
                <w:rFonts w:ascii="Arial" w:eastAsia="Times New Roman" w:hAnsi="Arial"/>
                <w:sz w:val="18"/>
                <w:highlight w:val="lightGray"/>
                <w:lang w:eastAsia="en-GB"/>
              </w:rPr>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1CDE16AB"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6C2D0A">
              <w:rPr>
                <w:rFonts w:ascii="Arial" w:eastAsia="Times New Roman" w:hAnsi="Arial"/>
                <w:sz w:val="18"/>
                <w:highlight w:val="lightGray"/>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F185AF7"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6C2D0A">
              <w:rPr>
                <w:rFonts w:ascii="Arial" w:eastAsia="Times New Roman" w:hAnsi="Arial"/>
                <w:sz w:val="18"/>
                <w:highlight w:val="yellow"/>
                <w:lang w:eastAsia="en-GB"/>
              </w:rPr>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4667C17"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6C2D0A">
              <w:rPr>
                <w:rFonts w:ascii="Arial" w:eastAsia="Times New Roman" w:hAnsi="Arial"/>
                <w:sz w:val="18"/>
                <w:highlight w:val="yellow"/>
                <w:lang w:eastAsia="en-GB"/>
              </w:rPr>
              <w:t>-50</w:t>
            </w:r>
          </w:p>
        </w:tc>
      </w:tr>
      <w:tr w:rsidR="006C2D0A" w:rsidRPr="006C2D0A" w14:paraId="01855E20" w14:textId="77777777" w:rsidTr="002C078F">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2AC484F0"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vMerge/>
            <w:tcBorders>
              <w:left w:val="single" w:sz="6" w:space="0" w:color="auto"/>
              <w:bottom w:val="single" w:sz="4" w:space="0" w:color="auto"/>
              <w:right w:val="single" w:sz="6" w:space="0" w:color="auto"/>
            </w:tcBorders>
            <w:shd w:val="clear" w:color="auto" w:fill="auto"/>
            <w:vAlign w:val="center"/>
          </w:tcPr>
          <w:p w14:paraId="502CA4BB"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vMerge/>
            <w:tcBorders>
              <w:left w:val="single" w:sz="6" w:space="0" w:color="auto"/>
              <w:bottom w:val="single" w:sz="4" w:space="0" w:color="auto"/>
              <w:right w:val="single" w:sz="4" w:space="0" w:color="auto"/>
            </w:tcBorders>
            <w:shd w:val="clear" w:color="auto" w:fill="auto"/>
            <w:vAlign w:val="center"/>
          </w:tcPr>
          <w:p w14:paraId="5BB886F4"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511E237E"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6C2D0A">
              <w:rPr>
                <w:rFonts w:ascii="Arial" w:eastAsia="Times New Roman" w:hAnsi="Arial" w:cs="Arial"/>
                <w:sz w:val="18"/>
                <w:highlight w:val="lightGray"/>
                <w:lang w:eastAsia="en-GB"/>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0C448559"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27" w:type="dxa"/>
            <w:vMerge/>
            <w:tcBorders>
              <w:left w:val="single" w:sz="4" w:space="0" w:color="auto"/>
              <w:bottom w:val="single" w:sz="6" w:space="0" w:color="auto"/>
              <w:right w:val="single" w:sz="6" w:space="0" w:color="auto"/>
            </w:tcBorders>
            <w:shd w:val="clear" w:color="auto" w:fill="auto"/>
            <w:vAlign w:val="center"/>
          </w:tcPr>
          <w:p w14:paraId="3BBC6260"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440" w:type="dxa"/>
            <w:vMerge/>
            <w:tcBorders>
              <w:left w:val="single" w:sz="6" w:space="0" w:color="auto"/>
              <w:bottom w:val="single" w:sz="6" w:space="0" w:color="auto"/>
              <w:right w:val="single" w:sz="6" w:space="0" w:color="auto"/>
            </w:tcBorders>
            <w:shd w:val="clear" w:color="auto" w:fill="auto"/>
            <w:vAlign w:val="center"/>
          </w:tcPr>
          <w:p w14:paraId="4516DBCF"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18FB735C"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C2D0A" w:rsidRPr="006C2D0A" w14:paraId="3BBAF1AD" w14:textId="77777777" w:rsidTr="002C078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478B2F6" w14:textId="77777777" w:rsidR="006C2D0A" w:rsidRPr="006C2D0A" w:rsidRDefault="006C2D0A" w:rsidP="006C2D0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C2D0A">
              <w:rPr>
                <w:rFonts w:ascii="Arial" w:eastAsia="Times New Roman" w:hAnsi="Arial"/>
                <w:sz w:val="18"/>
                <w:highlight w:val="lightGray"/>
                <w:lang w:eastAsia="en-GB"/>
              </w:rPr>
              <w:t>NOTE 1:</w:t>
            </w:r>
            <w:r w:rsidRPr="006C2D0A">
              <w:rPr>
                <w:rFonts w:ascii="Arial" w:eastAsia="Times New Roman" w:hAnsi="Arial"/>
                <w:sz w:val="18"/>
                <w:highlight w:val="lightGray"/>
                <w:lang w:eastAsia="en-GB"/>
              </w:rPr>
              <w:tab/>
              <w:t>Io is assumed to have constant EPRE across the bandwidth.</w:t>
            </w:r>
          </w:p>
          <w:p w14:paraId="55767031" w14:textId="77777777" w:rsidR="006C2D0A" w:rsidRPr="006C2D0A" w:rsidRDefault="006C2D0A" w:rsidP="006C2D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C2D0A">
              <w:rPr>
                <w:rFonts w:ascii="Arial" w:eastAsia="Times New Roman" w:hAnsi="Arial"/>
                <w:sz w:val="18"/>
                <w:highlight w:val="lightGray"/>
                <w:lang w:eastAsia="en-GB"/>
              </w:rPr>
              <w:t>NOTE 2:</w:t>
            </w:r>
            <w:r w:rsidRPr="006C2D0A">
              <w:rPr>
                <w:rFonts w:ascii="Arial" w:eastAsia="Times New Roman" w:hAnsi="Arial"/>
                <w:sz w:val="18"/>
                <w:highlight w:val="lightGray"/>
                <w:lang w:eastAsia="en-GB"/>
              </w:rPr>
              <w:tab/>
              <w:t>NR operating band groups are as defined in clause 3.5.2.</w:t>
            </w:r>
          </w:p>
        </w:tc>
      </w:tr>
    </w:tbl>
    <w:p w14:paraId="0DD64694" w14:textId="77777777" w:rsidR="006C2D0A" w:rsidRDefault="006C2D0A" w:rsidP="006C2D0A">
      <w:pPr>
        <w:overflowPunct w:val="0"/>
        <w:autoSpaceDE w:val="0"/>
        <w:autoSpaceDN w:val="0"/>
        <w:adjustRightInd w:val="0"/>
        <w:textAlignment w:val="baseline"/>
        <w:rPr>
          <w:rFonts w:eastAsia="Times New Roman"/>
          <w:lang w:eastAsia="zh-CN"/>
        </w:rPr>
      </w:pPr>
    </w:p>
    <w:p w14:paraId="6F609136" w14:textId="77777777" w:rsidR="005E1FEC" w:rsidRPr="005E1FEC" w:rsidRDefault="005E1FEC" w:rsidP="005E1FEC">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5E1FEC">
        <w:rPr>
          <w:rFonts w:ascii="Arial" w:eastAsia="Times New Roman" w:hAnsi="Arial"/>
          <w:sz w:val="32"/>
          <w:highlight w:val="lightGray"/>
          <w:lang w:eastAsia="en-GB"/>
        </w:rPr>
        <w:t>B.2.10</w:t>
      </w:r>
      <w:r w:rsidRPr="005E1FEC">
        <w:rPr>
          <w:rFonts w:ascii="Arial" w:eastAsia="Times New Roman" w:hAnsi="Arial"/>
          <w:sz w:val="32"/>
          <w:highlight w:val="lightGray"/>
          <w:lang w:eastAsia="en-GB"/>
        </w:rPr>
        <w:tab/>
        <w:t>Conditions for NR inter-frequency measurements under CCA</w:t>
      </w:r>
    </w:p>
    <w:p w14:paraId="66AFABDE" w14:textId="77777777" w:rsidR="005E1FEC" w:rsidRPr="005E1FEC" w:rsidRDefault="005E1FEC" w:rsidP="005E1FEC">
      <w:pPr>
        <w:overflowPunct w:val="0"/>
        <w:autoSpaceDE w:val="0"/>
        <w:autoSpaceDN w:val="0"/>
        <w:adjustRightInd w:val="0"/>
        <w:textAlignment w:val="baseline"/>
        <w:rPr>
          <w:rFonts w:eastAsia="Times New Roman"/>
          <w:highlight w:val="lightGray"/>
          <w:lang w:eastAsia="en-GB"/>
        </w:rPr>
      </w:pPr>
      <w:r w:rsidRPr="005E1FEC">
        <w:rPr>
          <w:rFonts w:eastAsia="Times New Roman"/>
          <w:highlight w:val="lightGray"/>
          <w:lang w:eastAsia="en-GB"/>
        </w:rPr>
        <w:t xml:space="preserve">This clause defines the following conditions for NR inter-frequency measurements and corresponding procedures performed based on SSBs: SSB_RP and </w:t>
      </w:r>
      <w:r w:rsidRPr="005E1FEC">
        <w:rPr>
          <w:rFonts w:eastAsia="Times New Roman"/>
          <w:highlight w:val="lightGray"/>
          <w:lang w:val="en-US" w:eastAsia="en-GB"/>
        </w:rPr>
        <w:t xml:space="preserve">SSB </w:t>
      </w:r>
      <w:proofErr w:type="spellStart"/>
      <w:r w:rsidRPr="005E1FEC">
        <w:rPr>
          <w:rFonts w:eastAsia="Times New Roman"/>
          <w:highlight w:val="lightGray"/>
          <w:lang w:val="en-US" w:eastAsia="en-GB"/>
        </w:rPr>
        <w:t>Ês</w:t>
      </w:r>
      <w:proofErr w:type="spellEnd"/>
      <w:r w:rsidRPr="005E1FEC">
        <w:rPr>
          <w:rFonts w:eastAsia="Times New Roman"/>
          <w:highlight w:val="lightGray"/>
          <w:lang w:val="en-US" w:eastAsia="en-GB"/>
        </w:rPr>
        <w:t>/</w:t>
      </w:r>
      <w:proofErr w:type="spellStart"/>
      <w:r w:rsidRPr="005E1FEC">
        <w:rPr>
          <w:rFonts w:eastAsia="Times New Roman"/>
          <w:highlight w:val="lightGray"/>
          <w:lang w:val="en-US" w:eastAsia="en-GB"/>
        </w:rPr>
        <w:t>Iot</w:t>
      </w:r>
      <w:proofErr w:type="spellEnd"/>
      <w:r w:rsidRPr="005E1FEC">
        <w:rPr>
          <w:rFonts w:eastAsia="Times New Roman"/>
          <w:highlight w:val="lightGray"/>
          <w:lang w:val="en-US" w:eastAsia="en-GB"/>
        </w:rPr>
        <w:t xml:space="preserve">, </w:t>
      </w:r>
      <w:r w:rsidRPr="005E1FEC">
        <w:rPr>
          <w:rFonts w:eastAsia="Times New Roman"/>
          <w:highlight w:val="lightGray"/>
          <w:lang w:eastAsia="en-GB"/>
        </w:rPr>
        <w:t>applicable for a corresponding operating band.</w:t>
      </w:r>
    </w:p>
    <w:p w14:paraId="7C6156CF" w14:textId="77777777" w:rsidR="005E1FEC" w:rsidRPr="005E1FEC" w:rsidRDefault="005E1FEC" w:rsidP="005E1FEC">
      <w:pPr>
        <w:overflowPunct w:val="0"/>
        <w:autoSpaceDE w:val="0"/>
        <w:autoSpaceDN w:val="0"/>
        <w:adjustRightInd w:val="0"/>
        <w:textAlignment w:val="baseline"/>
        <w:rPr>
          <w:rFonts w:eastAsia="Times New Roman"/>
          <w:highlight w:val="lightGray"/>
          <w:lang w:eastAsia="en-GB"/>
        </w:rPr>
      </w:pPr>
      <w:r w:rsidRPr="005E1FEC">
        <w:rPr>
          <w:rFonts w:eastAsia="Times New Roman"/>
          <w:highlight w:val="lightGray"/>
          <w:lang w:eastAsia="en-GB"/>
        </w:rPr>
        <w:t>The conditions are defined in Table B.2.10-1 for NR cells under CCA.</w:t>
      </w:r>
    </w:p>
    <w:p w14:paraId="3D4C4A5F" w14:textId="77777777" w:rsidR="005E1FEC" w:rsidRPr="005E1FEC" w:rsidRDefault="005E1FEC" w:rsidP="005E1FEC">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5E1FEC">
        <w:rPr>
          <w:rFonts w:ascii="Arial" w:eastAsia="Times New Roman" w:hAnsi="Arial"/>
          <w:b/>
          <w:highlight w:val="lightGray"/>
          <w:lang w:eastAsia="en-GB"/>
        </w:rPr>
        <w:t>Table B.2.10-1: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5E1FEC" w:rsidRPr="005E1FEC" w14:paraId="629E4DA8" w14:textId="77777777" w:rsidTr="002C078F">
        <w:trPr>
          <w:trHeight w:val="105"/>
        </w:trPr>
        <w:tc>
          <w:tcPr>
            <w:tcW w:w="600" w:type="pct"/>
            <w:vMerge w:val="restart"/>
            <w:shd w:val="clear" w:color="auto" w:fill="auto"/>
            <w:vAlign w:val="center"/>
          </w:tcPr>
          <w:p w14:paraId="32CDEC10"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1FEC">
              <w:rPr>
                <w:rFonts w:ascii="Arial" w:eastAsia="Times New Roman" w:hAnsi="Arial"/>
                <w:b/>
                <w:sz w:val="18"/>
                <w:highlight w:val="lightGray"/>
                <w:lang w:eastAsia="en-GB"/>
              </w:rPr>
              <w:t>Parameter</w:t>
            </w:r>
          </w:p>
        </w:tc>
        <w:tc>
          <w:tcPr>
            <w:tcW w:w="1786" w:type="pct"/>
            <w:vMerge w:val="restart"/>
            <w:shd w:val="clear" w:color="auto" w:fill="auto"/>
            <w:vAlign w:val="center"/>
          </w:tcPr>
          <w:p w14:paraId="20E5FB94"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1FEC">
              <w:rPr>
                <w:rFonts w:ascii="Arial" w:eastAsia="Times New Roman" w:hAnsi="Arial"/>
                <w:b/>
                <w:sz w:val="18"/>
                <w:highlight w:val="lightGray"/>
                <w:lang w:eastAsia="en-GB"/>
              </w:rPr>
              <w:t>NR operating band groups</w:t>
            </w:r>
            <w:r w:rsidRPr="005E1FEC">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31F12778"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1FEC">
              <w:rPr>
                <w:rFonts w:ascii="Arial" w:eastAsia="Times New Roman" w:hAnsi="Arial"/>
                <w:b/>
                <w:sz w:val="18"/>
                <w:highlight w:val="lightGray"/>
                <w:lang w:eastAsia="en-GB"/>
              </w:rPr>
              <w:t>Minimum SSB_RP</w:t>
            </w:r>
          </w:p>
        </w:tc>
        <w:tc>
          <w:tcPr>
            <w:tcW w:w="964" w:type="pct"/>
            <w:shd w:val="clear" w:color="auto" w:fill="auto"/>
          </w:tcPr>
          <w:p w14:paraId="0B84041C"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1FEC">
              <w:rPr>
                <w:rFonts w:ascii="Arial" w:eastAsia="Times New Roman" w:hAnsi="Arial"/>
                <w:b/>
                <w:sz w:val="18"/>
                <w:highlight w:val="lightGray"/>
                <w:lang w:eastAsia="en-GB"/>
              </w:rPr>
              <w:t xml:space="preserve">SSB </w:t>
            </w:r>
            <w:proofErr w:type="spellStart"/>
            <w:r w:rsidRPr="005E1FEC">
              <w:rPr>
                <w:rFonts w:ascii="Arial" w:eastAsia="Times New Roman" w:hAnsi="Arial"/>
                <w:b/>
                <w:sz w:val="18"/>
                <w:highlight w:val="lightGray"/>
                <w:lang w:eastAsia="en-GB"/>
              </w:rPr>
              <w:t>Ês</w:t>
            </w:r>
            <w:proofErr w:type="spellEnd"/>
            <w:r w:rsidRPr="005E1FEC">
              <w:rPr>
                <w:rFonts w:ascii="Arial" w:eastAsia="Times New Roman" w:hAnsi="Arial"/>
                <w:b/>
                <w:sz w:val="18"/>
                <w:highlight w:val="lightGray"/>
                <w:lang w:eastAsia="en-GB"/>
              </w:rPr>
              <w:t>/</w:t>
            </w:r>
            <w:proofErr w:type="spellStart"/>
            <w:r w:rsidRPr="005E1FEC">
              <w:rPr>
                <w:rFonts w:ascii="Arial" w:eastAsia="Times New Roman" w:hAnsi="Arial"/>
                <w:b/>
                <w:sz w:val="18"/>
                <w:highlight w:val="lightGray"/>
                <w:lang w:eastAsia="en-GB"/>
              </w:rPr>
              <w:t>Iot</w:t>
            </w:r>
            <w:proofErr w:type="spellEnd"/>
          </w:p>
        </w:tc>
      </w:tr>
      <w:tr w:rsidR="005E1FEC" w:rsidRPr="005E1FEC" w14:paraId="36FB748C" w14:textId="77777777" w:rsidTr="002C078F">
        <w:trPr>
          <w:trHeight w:val="105"/>
        </w:trPr>
        <w:tc>
          <w:tcPr>
            <w:tcW w:w="600" w:type="pct"/>
            <w:vMerge/>
            <w:shd w:val="clear" w:color="auto" w:fill="auto"/>
          </w:tcPr>
          <w:p w14:paraId="6E161BAB"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61304FB4"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156E8B7A"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1FEC">
              <w:rPr>
                <w:rFonts w:ascii="Arial" w:eastAsia="Times New Roman" w:hAnsi="Arial"/>
                <w:b/>
                <w:sz w:val="18"/>
                <w:highlight w:val="lightGray"/>
                <w:lang w:eastAsia="en-GB"/>
              </w:rPr>
              <w:t>dBm / SCS</w:t>
            </w:r>
            <w:r w:rsidRPr="005E1FEC">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4CE98E0D"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1FEC">
              <w:rPr>
                <w:rFonts w:ascii="Arial" w:eastAsia="Times New Roman" w:hAnsi="Arial"/>
                <w:b/>
                <w:sz w:val="18"/>
                <w:highlight w:val="lightGray"/>
                <w:lang w:eastAsia="en-GB"/>
              </w:rPr>
              <w:t>dB</w:t>
            </w:r>
          </w:p>
        </w:tc>
      </w:tr>
      <w:tr w:rsidR="005E1FEC" w:rsidRPr="005E1FEC" w14:paraId="22B8CD88" w14:textId="77777777" w:rsidTr="002C078F">
        <w:trPr>
          <w:trHeight w:val="105"/>
        </w:trPr>
        <w:tc>
          <w:tcPr>
            <w:tcW w:w="600" w:type="pct"/>
            <w:vMerge/>
            <w:shd w:val="clear" w:color="auto" w:fill="auto"/>
          </w:tcPr>
          <w:p w14:paraId="67B2E0F2"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546C85B2"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vAlign w:val="center"/>
          </w:tcPr>
          <w:p w14:paraId="6251D913"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1FEC">
              <w:rPr>
                <w:rFonts w:ascii="Arial" w:eastAsia="Times New Roman" w:hAnsi="Arial"/>
                <w:b/>
                <w:sz w:val="18"/>
                <w:highlight w:val="lightGray"/>
                <w:lang w:eastAsia="en-GB"/>
              </w:rPr>
              <w:t>SCS</w:t>
            </w:r>
            <w:r w:rsidRPr="005E1FEC">
              <w:rPr>
                <w:rFonts w:ascii="Arial" w:eastAsia="Times New Roman" w:hAnsi="Arial"/>
                <w:b/>
                <w:sz w:val="18"/>
                <w:highlight w:val="lightGray"/>
                <w:vertAlign w:val="subscript"/>
                <w:lang w:eastAsia="en-GB"/>
              </w:rPr>
              <w:t>SSB</w:t>
            </w:r>
            <w:r w:rsidRPr="005E1FEC">
              <w:rPr>
                <w:rFonts w:ascii="Arial" w:eastAsia="Times New Roman" w:hAnsi="Arial"/>
                <w:b/>
                <w:sz w:val="18"/>
                <w:highlight w:val="lightGray"/>
                <w:lang w:eastAsia="en-GB"/>
              </w:rPr>
              <w:t xml:space="preserve"> = 15 kHz</w:t>
            </w:r>
          </w:p>
        </w:tc>
        <w:tc>
          <w:tcPr>
            <w:tcW w:w="826" w:type="pct"/>
            <w:shd w:val="clear" w:color="auto" w:fill="auto"/>
            <w:vAlign w:val="center"/>
          </w:tcPr>
          <w:p w14:paraId="79019ED1"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1FEC">
              <w:rPr>
                <w:rFonts w:ascii="Arial" w:eastAsia="Times New Roman" w:hAnsi="Arial"/>
                <w:b/>
                <w:sz w:val="18"/>
                <w:highlight w:val="lightGray"/>
                <w:lang w:eastAsia="en-GB"/>
              </w:rPr>
              <w:t>SCS</w:t>
            </w:r>
            <w:r w:rsidRPr="005E1FEC">
              <w:rPr>
                <w:rFonts w:ascii="Arial" w:eastAsia="Times New Roman" w:hAnsi="Arial"/>
                <w:b/>
                <w:sz w:val="18"/>
                <w:highlight w:val="lightGray"/>
                <w:vertAlign w:val="subscript"/>
                <w:lang w:eastAsia="en-GB"/>
              </w:rPr>
              <w:t>SSB</w:t>
            </w:r>
            <w:r w:rsidRPr="005E1FEC">
              <w:rPr>
                <w:rFonts w:ascii="Arial" w:eastAsia="Times New Roman" w:hAnsi="Arial"/>
                <w:b/>
                <w:sz w:val="18"/>
                <w:highlight w:val="lightGray"/>
                <w:lang w:eastAsia="en-GB"/>
              </w:rPr>
              <w:t xml:space="preserve"> = 30 kHz</w:t>
            </w:r>
          </w:p>
        </w:tc>
        <w:tc>
          <w:tcPr>
            <w:tcW w:w="964" w:type="pct"/>
            <w:vMerge/>
            <w:shd w:val="clear" w:color="auto" w:fill="auto"/>
          </w:tcPr>
          <w:p w14:paraId="4E36ADDD"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5E1FEC" w:rsidRPr="005E1FEC" w14:paraId="4B856CF5" w14:textId="77777777" w:rsidTr="002C078F">
        <w:tc>
          <w:tcPr>
            <w:tcW w:w="600" w:type="pct"/>
            <w:vMerge w:val="restart"/>
            <w:shd w:val="clear" w:color="auto" w:fill="auto"/>
            <w:vAlign w:val="center"/>
          </w:tcPr>
          <w:p w14:paraId="26B19082"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1FEC">
              <w:rPr>
                <w:rFonts w:ascii="Arial" w:eastAsia="Times New Roman" w:hAnsi="Arial"/>
                <w:b/>
                <w:sz w:val="18"/>
                <w:highlight w:val="lightGray"/>
                <w:lang w:eastAsia="en-GB"/>
              </w:rPr>
              <w:t>Conditions</w:t>
            </w:r>
          </w:p>
        </w:tc>
        <w:tc>
          <w:tcPr>
            <w:tcW w:w="1786" w:type="pct"/>
            <w:shd w:val="clear" w:color="auto" w:fill="auto"/>
          </w:tcPr>
          <w:p w14:paraId="05018440"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1FEC">
              <w:rPr>
                <w:rFonts w:ascii="Arial" w:eastAsia="Times New Roman" w:hAnsi="Arial" w:cs="Arial"/>
                <w:sz w:val="18"/>
                <w:highlight w:val="lightGray"/>
                <w:lang w:val="sv-SE" w:eastAsia="en-GB"/>
              </w:rPr>
              <w:t>NR_CCA_FR1_I</w:t>
            </w:r>
          </w:p>
        </w:tc>
        <w:tc>
          <w:tcPr>
            <w:tcW w:w="824" w:type="pct"/>
            <w:shd w:val="clear" w:color="auto" w:fill="auto"/>
            <w:vAlign w:val="center"/>
          </w:tcPr>
          <w:p w14:paraId="263B477F"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1FEC">
              <w:rPr>
                <w:rFonts w:ascii="Arial" w:eastAsia="Times New Roman" w:hAnsi="Arial"/>
                <w:sz w:val="18"/>
                <w:highlight w:val="lightGray"/>
                <w:lang w:eastAsia="en-GB"/>
              </w:rPr>
              <w:t>-121</w:t>
            </w:r>
          </w:p>
        </w:tc>
        <w:tc>
          <w:tcPr>
            <w:tcW w:w="826" w:type="pct"/>
            <w:shd w:val="clear" w:color="auto" w:fill="auto"/>
            <w:vAlign w:val="center"/>
          </w:tcPr>
          <w:p w14:paraId="4B32881C"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1FEC">
              <w:rPr>
                <w:rFonts w:ascii="Arial" w:eastAsia="Times New Roman" w:hAnsi="Arial"/>
                <w:sz w:val="18"/>
                <w:highlight w:val="lightGray"/>
                <w:lang w:eastAsia="en-GB"/>
              </w:rPr>
              <w:t>-118</w:t>
            </w:r>
          </w:p>
        </w:tc>
        <w:tc>
          <w:tcPr>
            <w:tcW w:w="964" w:type="pct"/>
            <w:vMerge w:val="restart"/>
            <w:shd w:val="clear" w:color="auto" w:fill="auto"/>
            <w:vAlign w:val="center"/>
          </w:tcPr>
          <w:p w14:paraId="6C9C841E"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1FEC">
              <w:rPr>
                <w:rFonts w:ascii="Arial" w:eastAsia="Times New Roman" w:hAnsi="Arial"/>
                <w:sz w:val="18"/>
                <w:highlight w:val="yellow"/>
                <w:lang w:eastAsia="en-GB"/>
              </w:rPr>
              <w:sym w:font="Symbol" w:char="F0B3"/>
            </w:r>
            <w:r w:rsidRPr="005E1FEC">
              <w:rPr>
                <w:rFonts w:ascii="Arial" w:eastAsia="Times New Roman" w:hAnsi="Arial"/>
                <w:sz w:val="18"/>
                <w:highlight w:val="yellow"/>
                <w:lang w:eastAsia="en-GB"/>
              </w:rPr>
              <w:t xml:space="preserve"> -4</w:t>
            </w:r>
          </w:p>
        </w:tc>
      </w:tr>
      <w:tr w:rsidR="005E1FEC" w:rsidRPr="005E1FEC" w14:paraId="59A31C06" w14:textId="77777777" w:rsidTr="002C078F">
        <w:tc>
          <w:tcPr>
            <w:tcW w:w="600" w:type="pct"/>
            <w:vMerge/>
            <w:shd w:val="clear" w:color="auto" w:fill="auto"/>
            <w:vAlign w:val="center"/>
          </w:tcPr>
          <w:p w14:paraId="58B1C8CC"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37711320"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5E1FEC">
              <w:rPr>
                <w:rFonts w:ascii="Arial" w:eastAsia="Times New Roman" w:hAnsi="Arial" w:cs="Arial"/>
                <w:sz w:val="18"/>
                <w:highlight w:val="yellow"/>
                <w:lang w:eastAsia="en-GB"/>
              </w:rPr>
              <w:t>NR_CCA_FR1_J</w:t>
            </w:r>
          </w:p>
        </w:tc>
        <w:tc>
          <w:tcPr>
            <w:tcW w:w="824" w:type="pct"/>
            <w:shd w:val="clear" w:color="auto" w:fill="auto"/>
            <w:vAlign w:val="center"/>
          </w:tcPr>
          <w:p w14:paraId="07F78460"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5E1FEC">
              <w:rPr>
                <w:rFonts w:ascii="Arial" w:eastAsia="Times New Roman" w:hAnsi="Arial"/>
                <w:sz w:val="18"/>
                <w:highlight w:val="yellow"/>
                <w:lang w:eastAsia="en-GB"/>
              </w:rPr>
              <w:t>-120.5</w:t>
            </w:r>
          </w:p>
        </w:tc>
        <w:tc>
          <w:tcPr>
            <w:tcW w:w="826" w:type="pct"/>
            <w:shd w:val="clear" w:color="auto" w:fill="auto"/>
            <w:vAlign w:val="center"/>
          </w:tcPr>
          <w:p w14:paraId="3D9E10DF"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5E1FEC">
              <w:rPr>
                <w:rFonts w:ascii="Arial" w:eastAsia="Times New Roman" w:hAnsi="Arial"/>
                <w:sz w:val="18"/>
                <w:highlight w:val="yellow"/>
                <w:lang w:eastAsia="en-GB"/>
              </w:rPr>
              <w:t>-117.5</w:t>
            </w:r>
          </w:p>
        </w:tc>
        <w:tc>
          <w:tcPr>
            <w:tcW w:w="964" w:type="pct"/>
            <w:vMerge/>
            <w:shd w:val="clear" w:color="auto" w:fill="auto"/>
            <w:vAlign w:val="center"/>
          </w:tcPr>
          <w:p w14:paraId="73FA051D"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E1FEC" w:rsidRPr="005E1FEC" w14:paraId="2D6E2947" w14:textId="77777777" w:rsidTr="002C078F">
        <w:tc>
          <w:tcPr>
            <w:tcW w:w="5000" w:type="pct"/>
            <w:gridSpan w:val="5"/>
            <w:shd w:val="clear" w:color="auto" w:fill="auto"/>
          </w:tcPr>
          <w:p w14:paraId="617700FF" w14:textId="77777777" w:rsidR="005E1FEC" w:rsidRPr="005E1FEC" w:rsidRDefault="005E1FEC" w:rsidP="005E1F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E1FEC">
              <w:rPr>
                <w:rFonts w:ascii="Arial" w:eastAsia="Times New Roman" w:hAnsi="Arial"/>
                <w:sz w:val="18"/>
                <w:highlight w:val="lightGray"/>
                <w:lang w:eastAsia="en-GB"/>
              </w:rPr>
              <w:t>NOTE 1:</w:t>
            </w:r>
            <w:r w:rsidRPr="005E1FEC">
              <w:rPr>
                <w:rFonts w:ascii="Arial" w:eastAsia="Times New Roman" w:hAnsi="Arial"/>
                <w:sz w:val="18"/>
                <w:highlight w:val="lightGray"/>
                <w:lang w:eastAsia="en-GB"/>
              </w:rPr>
              <w:tab/>
              <w:t>NR operating band groups are as defined in clause 3.5.2.</w:t>
            </w:r>
          </w:p>
        </w:tc>
      </w:tr>
    </w:tbl>
    <w:p w14:paraId="1003408B" w14:textId="77777777" w:rsidR="005E1FEC" w:rsidRPr="006C2D0A" w:rsidRDefault="005E1FEC" w:rsidP="006C2D0A">
      <w:pPr>
        <w:overflowPunct w:val="0"/>
        <w:autoSpaceDE w:val="0"/>
        <w:autoSpaceDN w:val="0"/>
        <w:adjustRightInd w:val="0"/>
        <w:textAlignment w:val="baseline"/>
        <w:rPr>
          <w:rFonts w:eastAsia="Times New Roman"/>
          <w:lang w:eastAsia="zh-CN"/>
        </w:rPr>
      </w:pPr>
    </w:p>
    <w:p w14:paraId="5042748B" w14:textId="2F7D9FA4" w:rsidR="008A222E" w:rsidRPr="00010432" w:rsidRDefault="00010432" w:rsidP="00010432">
      <w:pPr>
        <w:autoSpaceDE w:val="0"/>
        <w:autoSpaceDN w:val="0"/>
        <w:adjustRightInd w:val="0"/>
        <w:jc w:val="both"/>
        <w:rPr>
          <w:rFonts w:ascii="Arial" w:eastAsia="SimSun" w:hAnsi="Arial" w:cs="Arial"/>
          <w:lang w:eastAsia="zh-CN"/>
        </w:rPr>
      </w:pPr>
      <w:r w:rsidRPr="00417E0E">
        <w:rPr>
          <w:rFonts w:ascii="Arial" w:eastAsia="SimSun" w:hAnsi="Arial" w:cs="Arial"/>
        </w:rPr>
        <w:t>The accuracy value of +/-</w:t>
      </w:r>
      <w:r w:rsidRPr="00417E0E">
        <w:rPr>
          <w:rFonts w:ascii="Arial" w:eastAsia="SimSun" w:hAnsi="Arial" w:cs="Arial" w:hint="eastAsia"/>
        </w:rPr>
        <w:t>8</w:t>
      </w:r>
      <w:r w:rsidRPr="00417E0E">
        <w:rPr>
          <w:rFonts w:ascii="Arial" w:eastAsia="SimSun" w:hAnsi="Arial" w:cs="Arial"/>
        </w:rPr>
        <w:t xml:space="preserve">dB is selected because the test is carried out in normal conditions, and during </w:t>
      </w:r>
      <w:r>
        <w:rPr>
          <w:rFonts w:ascii="Arial" w:eastAsia="SimSun" w:hAnsi="Arial" w:cs="Arial"/>
        </w:rPr>
        <w:t>both T2 and T3</w:t>
      </w:r>
      <w:r w:rsidRPr="00417E0E">
        <w:rPr>
          <w:rFonts w:ascii="Arial" w:eastAsia="SimSun" w:hAnsi="Arial" w:cs="Arial"/>
        </w:rPr>
        <w:t xml:space="preserve"> </w:t>
      </w:r>
      <w:r w:rsidRPr="00417E0E">
        <w:rPr>
          <w:rFonts w:ascii="Arial" w:eastAsia="SimSun" w:hAnsi="Arial" w:cs="Arial" w:hint="eastAsia"/>
        </w:rPr>
        <w:t>Io fall</w:t>
      </w:r>
      <w:r w:rsidRPr="00417E0E">
        <w:rPr>
          <w:rFonts w:ascii="Arial" w:eastAsia="SimSun" w:hAnsi="Arial" w:cs="Arial"/>
        </w:rPr>
        <w:t>s</w:t>
      </w:r>
      <w:r w:rsidRPr="00417E0E">
        <w:rPr>
          <w:rFonts w:ascii="Arial" w:eastAsia="SimSun" w:hAnsi="Arial" w:cs="Arial" w:hint="eastAsia"/>
        </w:rPr>
        <w:t xml:space="preserve"> in the </w:t>
      </w:r>
      <w:r w:rsidRPr="00417E0E">
        <w:rPr>
          <w:rFonts w:ascii="Arial" w:eastAsia="SimSun" w:hAnsi="Arial" w:cs="Arial"/>
        </w:rPr>
        <w:t xml:space="preserve">-70dBm/ </w:t>
      </w:r>
      <w:proofErr w:type="spellStart"/>
      <w:r w:rsidRPr="00417E0E">
        <w:rPr>
          <w:rFonts w:ascii="Arial" w:eastAsia="SimSun" w:hAnsi="Arial" w:cs="Arial"/>
        </w:rPr>
        <w:t>BWChannel</w:t>
      </w:r>
      <w:proofErr w:type="spellEnd"/>
      <w:r w:rsidRPr="00417E0E">
        <w:rPr>
          <w:rFonts w:ascii="Arial" w:eastAsia="SimSun" w:hAnsi="Arial" w:cs="Arial"/>
        </w:rPr>
        <w:t xml:space="preserve"> … -50dBm/ </w:t>
      </w:r>
      <w:proofErr w:type="spellStart"/>
      <w:r w:rsidRPr="00417E0E">
        <w:rPr>
          <w:rFonts w:ascii="Arial" w:eastAsia="SimSun" w:hAnsi="Arial" w:cs="Arial"/>
        </w:rPr>
        <w:t>BWChannel</w:t>
      </w:r>
      <w:proofErr w:type="spellEnd"/>
      <w:r w:rsidRPr="00417E0E">
        <w:rPr>
          <w:rFonts w:ascii="Arial" w:eastAsia="SimSun" w:hAnsi="Arial" w:cs="Arial" w:hint="eastAsia"/>
        </w:rPr>
        <w:t xml:space="preserve"> range</w:t>
      </w:r>
      <w:r w:rsidRPr="00417E0E">
        <w:rPr>
          <w:rFonts w:ascii="Arial" w:eastAsia="SimSun" w:hAnsi="Arial" w:cs="Arial"/>
        </w:rPr>
        <w:t>.</w:t>
      </w:r>
      <w:r>
        <w:rPr>
          <w:rFonts w:ascii="Arial" w:eastAsia="SimSun" w:hAnsi="Arial" w:cs="Arial"/>
          <w:lang w:eastAsia="zh-CN"/>
        </w:rPr>
        <w:t xml:space="preserve"> </w:t>
      </w:r>
      <w:r>
        <w:rPr>
          <w:rFonts w:ascii="Arial" w:hAnsi="Arial" w:cs="Arial"/>
        </w:rPr>
        <w:t>T</w:t>
      </w:r>
      <w:r w:rsidR="00584E49">
        <w:rPr>
          <w:rFonts w:ascii="Arial" w:hAnsi="Arial" w:cs="Arial"/>
        </w:rPr>
        <w:t>he SSB Es/</w:t>
      </w:r>
      <w:proofErr w:type="spellStart"/>
      <w:r w:rsidR="00584E49">
        <w:rPr>
          <w:rFonts w:ascii="Arial" w:hAnsi="Arial" w:cs="Arial"/>
        </w:rPr>
        <w:t>Iot</w:t>
      </w:r>
      <w:proofErr w:type="spellEnd"/>
      <w:r w:rsidR="00584E49">
        <w:rPr>
          <w:rFonts w:ascii="Arial" w:hAnsi="Arial" w:cs="Arial"/>
        </w:rPr>
        <w:t xml:space="preserve"> of NR </w:t>
      </w:r>
      <w:r w:rsidR="00584E49">
        <w:rPr>
          <w:rFonts w:ascii="Arial" w:hAnsi="Arial" w:cs="Arial"/>
        </w:rPr>
        <w:lastRenderedPageBreak/>
        <w:t>Cell 2</w:t>
      </w:r>
      <w:r w:rsidR="008A222E">
        <w:rPr>
          <w:rFonts w:ascii="Arial" w:hAnsi="Arial" w:cs="Arial"/>
        </w:rPr>
        <w:t xml:space="preserve"> shall be above -4dB</w:t>
      </w:r>
      <w:r>
        <w:rPr>
          <w:rFonts w:ascii="Arial" w:hAnsi="Arial" w:cs="Arial"/>
        </w:rPr>
        <w:t xml:space="preserve"> during T2 and T3</w:t>
      </w:r>
      <w:r w:rsidR="008A222E">
        <w:rPr>
          <w:rFonts w:ascii="Arial" w:hAnsi="Arial" w:cs="Arial"/>
        </w:rPr>
        <w:t xml:space="preserve">, the </w:t>
      </w:r>
      <w:r w:rsidR="008A222E" w:rsidRPr="00251319">
        <w:rPr>
          <w:rFonts w:ascii="Arial" w:hAnsi="Arial" w:cs="Arial"/>
        </w:rPr>
        <w:t xml:space="preserve">tightest requirement </w:t>
      </w:r>
      <w:r w:rsidR="008A222E">
        <w:rPr>
          <w:rFonts w:ascii="Arial" w:hAnsi="Arial" w:cs="Arial"/>
        </w:rPr>
        <w:t xml:space="preserve">for SSB_RP shall </w:t>
      </w:r>
      <w:r>
        <w:rPr>
          <w:rFonts w:ascii="Arial" w:hAnsi="Arial" w:cs="Arial"/>
        </w:rPr>
        <w:t>be above -11</w:t>
      </w:r>
      <w:r w:rsidR="00B343B6">
        <w:rPr>
          <w:rFonts w:ascii="Arial" w:hAnsi="Arial" w:cs="Arial"/>
        </w:rPr>
        <w:t>7</w:t>
      </w:r>
      <w:r w:rsidR="008A222E">
        <w:rPr>
          <w:rFonts w:ascii="Arial" w:hAnsi="Arial" w:cs="Arial"/>
        </w:rPr>
        <w:t>.5</w:t>
      </w:r>
      <w:r w:rsidR="00584E49">
        <w:rPr>
          <w:rFonts w:ascii="Arial" w:hAnsi="Arial" w:cs="Arial"/>
        </w:rPr>
        <w:t xml:space="preserve"> </w:t>
      </w:r>
      <w:r w:rsidR="008A222E">
        <w:rPr>
          <w:rFonts w:ascii="Arial" w:hAnsi="Arial" w:cs="Arial"/>
        </w:rPr>
        <w:t xml:space="preserve">dBm/30kHz for band group </w:t>
      </w:r>
      <w:r w:rsidR="00447B6D" w:rsidRPr="00447B6D">
        <w:rPr>
          <w:rFonts w:ascii="Arial" w:hAnsi="Arial" w:cs="Arial"/>
        </w:rPr>
        <w:t>NR_CCA_FR1_J</w:t>
      </w:r>
      <w:r w:rsidR="008A222E">
        <w:rPr>
          <w:rFonts w:ascii="Arial" w:hAnsi="Arial" w:cs="Arial"/>
        </w:rPr>
        <w:t>.</w:t>
      </w:r>
    </w:p>
    <w:p w14:paraId="207DDD21" w14:textId="77777777" w:rsidR="008A222E" w:rsidRPr="006B42F1" w:rsidRDefault="008A222E" w:rsidP="008A222E">
      <w:pPr>
        <w:spacing w:before="120" w:after="120"/>
        <w:jc w:val="both"/>
        <w:rPr>
          <w:rFonts w:ascii="Arial" w:hAnsi="Arial"/>
          <w:u w:val="single"/>
        </w:rPr>
      </w:pPr>
      <w:r>
        <w:rPr>
          <w:rFonts w:ascii="Arial" w:hAnsi="Arial"/>
          <w:u w:val="single"/>
        </w:rPr>
        <w:t>d) Controlled parameters critical to verdict</w:t>
      </w:r>
    </w:p>
    <w:p w14:paraId="1798EC4B" w14:textId="77777777" w:rsidR="00A361D1" w:rsidRDefault="00A361D1" w:rsidP="00A361D1">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60ADC0A7" w14:textId="77777777" w:rsidR="00A361D1" w:rsidRPr="002A4927" w:rsidRDefault="00A361D1" w:rsidP="00A361D1">
      <w:pPr>
        <w:jc w:val="both"/>
        <w:rPr>
          <w:rFonts w:ascii="Arial" w:hAnsi="Arial"/>
        </w:rPr>
      </w:pPr>
      <w:r>
        <w:rPr>
          <w:rFonts w:ascii="Arial" w:hAnsi="Arial"/>
        </w:rPr>
        <w:t xml:space="preserve">In </w:t>
      </w:r>
      <w:proofErr w:type="gramStart"/>
      <w:r>
        <w:rPr>
          <w:rFonts w:ascii="Arial" w:hAnsi="Arial"/>
        </w:rPr>
        <w:t>general</w:t>
      </w:r>
      <w:proofErr w:type="gramEnd"/>
      <w:r>
        <w:rPr>
          <w:rFonts w:ascii="Arial" w:hAnsi="Arial"/>
        </w:rPr>
        <w:t xml:space="preserve"> all the values are listed for each time interval T1, T2 and T3 but as cell 2 is not present during T1 those entries are greyed out.</w:t>
      </w:r>
    </w:p>
    <w:p w14:paraId="04C4A47B" w14:textId="77777777" w:rsidR="00A361D1" w:rsidRPr="004D6C3C" w:rsidRDefault="00A361D1" w:rsidP="00A361D1">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RSRP</w:t>
      </w:r>
      <w:r w:rsidRPr="008C2ACA">
        <w:rPr>
          <w:rFonts w:ascii="Arial" w:hAnsi="Arial"/>
        </w:rPr>
        <w:t>, so the sensitivity factor is 1.000</w:t>
      </w:r>
      <w:r>
        <w:rPr>
          <w:rFonts w:ascii="Arial" w:hAnsi="Arial"/>
        </w:rPr>
        <w:t xml:space="preserve"> during T1, T2 and T3</w:t>
      </w:r>
      <w:r w:rsidRPr="008C2ACA">
        <w:rPr>
          <w:rFonts w:ascii="Arial" w:hAnsi="Arial"/>
        </w:rPr>
        <w:t xml:space="preserve">. </w:t>
      </w:r>
      <w:proofErr w:type="gramStart"/>
      <w:r w:rsidRPr="008C2ACA">
        <w:rPr>
          <w:rFonts w:ascii="Arial" w:hAnsi="Arial"/>
        </w:rPr>
        <w:t>However</w:t>
      </w:r>
      <w:proofErr w:type="gramEnd"/>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w:t>
      </w:r>
      <w:r>
        <w:rPr>
          <w:rFonts w:ascii="Arial" w:hAnsi="Arial"/>
        </w:rPr>
        <w:t xml:space="preserve"> Cell 1</w:t>
      </w:r>
      <w:r w:rsidRPr="004D6C3C">
        <w:rPr>
          <w:rFonts w:ascii="Arial" w:hAnsi="Arial"/>
        </w:rPr>
        <w:t xml:space="preserve"> Es/</w:t>
      </w:r>
      <w:proofErr w:type="spellStart"/>
      <w:r w:rsidRPr="004D6C3C">
        <w:rPr>
          <w:rFonts w:ascii="Arial" w:hAnsi="Arial"/>
        </w:rPr>
        <w:t>Iot</w:t>
      </w:r>
      <w:proofErr w:type="spellEnd"/>
      <w:r w:rsidRPr="004D6C3C">
        <w:rPr>
          <w:rFonts w:ascii="Arial" w:hAnsi="Arial"/>
        </w:rPr>
        <w:t>, because all other powers are specified relative to N</w:t>
      </w:r>
      <w:r w:rsidRPr="004D6C3C">
        <w:rPr>
          <w:rFonts w:ascii="Arial" w:hAnsi="Arial"/>
          <w:vertAlign w:val="subscript"/>
        </w:rPr>
        <w:t>oc</w:t>
      </w:r>
      <w:r w:rsidRPr="004D6C3C">
        <w:rPr>
          <w:rFonts w:ascii="Arial" w:hAnsi="Arial"/>
        </w:rPr>
        <w:t>, so the sensitivity factor is zero.</w:t>
      </w:r>
    </w:p>
    <w:p w14:paraId="06E6C60C" w14:textId="77777777" w:rsidR="00A361D1" w:rsidRPr="004D6C3C" w:rsidRDefault="00A361D1" w:rsidP="00A361D1">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proofErr w:type="gramStart"/>
      <w:r w:rsidRPr="004D6C3C">
        <w:rPr>
          <w:rFonts w:ascii="Arial" w:hAnsi="Arial"/>
        </w:rPr>
        <w:t>taking into account</w:t>
      </w:r>
      <w:proofErr w:type="gramEnd"/>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5E487926" w14:textId="77777777" w:rsidR="00A361D1" w:rsidRPr="004D6C3C" w:rsidRDefault="00A361D1" w:rsidP="00A361D1">
      <w:pPr>
        <w:jc w:val="both"/>
        <w:rPr>
          <w:rFonts w:ascii="Arial" w:hAnsi="Arial"/>
        </w:rPr>
      </w:pPr>
      <w:r w:rsidRPr="004D6C3C">
        <w:rPr>
          <w:rFonts w:ascii="Arial" w:hAnsi="Arial"/>
        </w:rPr>
        <w:t xml:space="preserve">For the test system </w:t>
      </w:r>
      <w:proofErr w:type="gramStart"/>
      <w:r w:rsidRPr="004D6C3C">
        <w:rPr>
          <w:rFonts w:ascii="Arial" w:hAnsi="Arial"/>
        </w:rPr>
        <w:t>uncertainties</w:t>
      </w:r>
      <w:proofErr w:type="gramEnd"/>
      <w:r w:rsidRPr="004D6C3C">
        <w:rPr>
          <w:rFonts w:ascii="Arial" w:hAnsi="Arial"/>
        </w:rPr>
        <w:t xml:space="preserve"> the normal procedure of combining uncorrelated uncertainties root-sum-square is followed. </w:t>
      </w:r>
    </w:p>
    <w:p w14:paraId="1D5C88E3" w14:textId="77777777" w:rsidR="00A361D1" w:rsidRPr="00396D93" w:rsidRDefault="00A361D1" w:rsidP="00A361D1">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01FC3D64" w14:textId="77777777" w:rsidR="008A222E" w:rsidRPr="00A530D1" w:rsidRDefault="008A222E" w:rsidP="008A222E">
      <w:pPr>
        <w:spacing w:before="120" w:after="120"/>
        <w:jc w:val="both"/>
        <w:rPr>
          <w:rFonts w:ascii="Arial" w:hAnsi="Arial"/>
          <w:u w:val="single"/>
        </w:rPr>
      </w:pPr>
      <w:r w:rsidRPr="00A530D1">
        <w:rPr>
          <w:rFonts w:ascii="Arial" w:hAnsi="Arial"/>
          <w:u w:val="single"/>
        </w:rPr>
        <w:t>e) Determine parameters to offset</w:t>
      </w:r>
    </w:p>
    <w:p w14:paraId="44CBDF66" w14:textId="3293B8BE" w:rsidR="00AE25B3" w:rsidRPr="00E628C6" w:rsidRDefault="00AE25B3" w:rsidP="00AE25B3">
      <w:pPr>
        <w:jc w:val="both"/>
        <w:rPr>
          <w:rFonts w:ascii="Arial" w:hAnsi="Arial"/>
        </w:rPr>
      </w:pPr>
      <w:r>
        <w:rPr>
          <w:rFonts w:ascii="Arial" w:hAnsi="Arial"/>
        </w:rPr>
        <w:t>From TS 38.533</w:t>
      </w:r>
      <w:r w:rsidRPr="009B42AC">
        <w:rPr>
          <w:rFonts w:ascii="Arial" w:hAnsi="Arial"/>
        </w:rPr>
        <w:t xml:space="preserve"> clause </w:t>
      </w:r>
      <w:r w:rsidR="00B343B6">
        <w:rPr>
          <w:rFonts w:ascii="Arial" w:hAnsi="Arial"/>
        </w:rPr>
        <w:t>12.2</w:t>
      </w:r>
      <w:r>
        <w:rPr>
          <w:rFonts w:ascii="Arial" w:hAnsi="Arial"/>
        </w:rPr>
        <w:t>.1.1</w:t>
      </w:r>
      <w:r w:rsidRPr="009B42AC">
        <w:rPr>
          <w:rFonts w:ascii="Arial" w:hAnsi="Arial"/>
        </w:rPr>
        <w:t xml:space="preserve">, </w:t>
      </w:r>
      <w:r>
        <w:rPr>
          <w:rFonts w:ascii="Arial" w:hAnsi="Arial"/>
        </w:rPr>
        <w:t>NR</w:t>
      </w:r>
      <w:r w:rsidRPr="009B42AC">
        <w:rPr>
          <w:rFonts w:ascii="Arial" w:hAnsi="Arial"/>
        </w:rPr>
        <w:t xml:space="preserve"> Cell 2 does not exist during T1. </w:t>
      </w:r>
    </w:p>
    <w:p w14:paraId="5C461D21" w14:textId="77777777" w:rsidR="00AE25B3" w:rsidRPr="00236648" w:rsidRDefault="00AE25B3" w:rsidP="00AE25B3">
      <w:pPr>
        <w:jc w:val="both"/>
        <w:rPr>
          <w:rFonts w:ascii="Arial" w:hAnsi="Arial"/>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E-UTRAN </w:t>
      </w:r>
      <w:r>
        <w:rPr>
          <w:rFonts w:ascii="Arial" w:hAnsi="Arial" w:hint="eastAsia"/>
          <w:lang w:eastAsia="zh-CN"/>
        </w:rPr>
        <w:t>cell 1</w:t>
      </w:r>
      <w:r>
        <w:rPr>
          <w:rFonts w:ascii="Arial" w:hAnsi="Arial"/>
          <w:lang w:eastAsia="zh-CN"/>
        </w:rPr>
        <w:t xml:space="preserve"> meet </w:t>
      </w:r>
      <w:r w:rsidRPr="0033297B">
        <w:rPr>
          <w:rFonts w:ascii="Arial" w:hAnsi="Arial" w:hint="eastAsia"/>
          <w:lang w:eastAsia="zh-CN"/>
        </w:rPr>
        <w:t xml:space="preserve">the </w:t>
      </w:r>
      <w:proofErr w:type="spellStart"/>
      <w:r w:rsidRPr="001C5691">
        <w:rPr>
          <w:rFonts w:ascii="Arial" w:hAnsi="Arial" w:hint="eastAsia"/>
          <w:lang w:eastAsia="zh-CN"/>
        </w:rPr>
        <w:t>Ê</w:t>
      </w:r>
      <w:r>
        <w:rPr>
          <w:rFonts w:ascii="Arial" w:hAnsi="Arial"/>
          <w:lang w:eastAsia="zh-CN"/>
        </w:rPr>
        <w:t>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RSRP and</w:t>
      </w:r>
      <w:r w:rsidRPr="001C5691">
        <w:rPr>
          <w:rFonts w:ascii="Arial" w:hAnsi="Arial"/>
          <w:lang w:eastAsia="zh-CN"/>
        </w:rPr>
        <w:t xml:space="preserve"> </w:t>
      </w:r>
      <w:r>
        <w:rPr>
          <w:rFonts w:ascii="Arial" w:hAnsi="Arial"/>
          <w:lang w:eastAsia="zh-CN"/>
        </w:rPr>
        <w:t>Io</w:t>
      </w:r>
      <w:r w:rsidRPr="0033297B">
        <w:rPr>
          <w:rFonts w:ascii="Arial" w:hAnsi="Arial" w:hint="eastAsia"/>
          <w:lang w:eastAsia="zh-CN"/>
        </w:rPr>
        <w:t xml:space="preserve"> </w:t>
      </w:r>
      <w:r>
        <w:rPr>
          <w:rFonts w:ascii="Arial" w:hAnsi="Arial"/>
        </w:rPr>
        <w:t>side conditions</w:t>
      </w:r>
      <w:r>
        <w:rPr>
          <w:rFonts w:ascii="Arial" w:hAnsi="Arial" w:hint="eastAsia"/>
          <w:lang w:eastAsia="zh-CN"/>
        </w:rPr>
        <w:t>.</w:t>
      </w:r>
    </w:p>
    <w:p w14:paraId="08D85A00" w14:textId="77777777" w:rsidR="00AE25B3" w:rsidRPr="002D4331" w:rsidRDefault="00AE25B3" w:rsidP="00AE25B3">
      <w:pPr>
        <w:jc w:val="both"/>
        <w:rPr>
          <w:rFonts w:ascii="Arial" w:hAnsi="Arial"/>
        </w:rPr>
      </w:pPr>
      <w:r w:rsidRPr="002D4331">
        <w:rPr>
          <w:rFonts w:ascii="Arial" w:hAnsi="Arial"/>
        </w:rPr>
        <w:t xml:space="preserve">During T2 and T3, the UE performs handover to </w:t>
      </w:r>
      <w:r>
        <w:rPr>
          <w:rFonts w:ascii="Arial" w:hAnsi="Arial"/>
        </w:rPr>
        <w:t xml:space="preserve">NR </w:t>
      </w:r>
      <w:r w:rsidRPr="002D4331">
        <w:rPr>
          <w:rFonts w:ascii="Arial" w:hAnsi="Arial"/>
        </w:rPr>
        <w:t xml:space="preserve">Cell. </w:t>
      </w:r>
      <w:r w:rsidRPr="002D4331">
        <w:rPr>
          <w:rFonts w:ascii="Arial" w:hAnsi="Arial" w:cs="Arial"/>
          <w:lang w:val="en-US"/>
        </w:rPr>
        <w:t>Th</w:t>
      </w:r>
      <w:r>
        <w:rPr>
          <w:rFonts w:ascii="Arial" w:hAnsi="Arial" w:cs="Arial"/>
          <w:lang w:val="en-US"/>
        </w:rPr>
        <w:t xml:space="preserve">e UE measures </w:t>
      </w:r>
      <w:r>
        <w:rPr>
          <w:rFonts w:ascii="Arial" w:hAnsi="Arial"/>
          <w:lang w:eastAsia="zh-CN"/>
        </w:rPr>
        <w:t>E-UTRAN</w:t>
      </w:r>
      <w:r>
        <w:rPr>
          <w:rFonts w:ascii="Arial" w:hAnsi="Arial" w:cs="Arial"/>
          <w:lang w:val="en-US"/>
        </w:rPr>
        <w:t xml:space="preserve"> </w:t>
      </w:r>
      <w:r>
        <w:rPr>
          <w:rFonts w:ascii="Arial" w:hAnsi="Arial"/>
        </w:rPr>
        <w:t>Cell 1 RSRP and NR</w:t>
      </w:r>
      <w:r w:rsidRPr="002D4331">
        <w:rPr>
          <w:rFonts w:ascii="Arial" w:hAnsi="Arial" w:cs="Arial"/>
          <w:lang w:val="en-US"/>
        </w:rPr>
        <w:t xml:space="preserve"> </w:t>
      </w:r>
      <w:r>
        <w:rPr>
          <w:rFonts w:ascii="Arial" w:hAnsi="Arial" w:cs="Arial"/>
          <w:lang w:val="en-US"/>
        </w:rPr>
        <w:t>Cell 2</w:t>
      </w:r>
      <w:r>
        <w:rPr>
          <w:rFonts w:ascii="Arial" w:hAnsi="Arial"/>
        </w:rPr>
        <w:t xml:space="preserve"> SS-RSRP</w:t>
      </w:r>
      <w:r>
        <w:rPr>
          <w:rFonts w:ascii="Arial" w:hAnsi="Arial" w:cs="Arial"/>
          <w:lang w:val="en-US"/>
        </w:rPr>
        <w:t>,</w:t>
      </w:r>
      <w:r w:rsidRPr="002D4331">
        <w:rPr>
          <w:rFonts w:ascii="Arial" w:hAnsi="Arial" w:cs="Arial"/>
          <w:lang w:val="en-US"/>
        </w:rPr>
        <w:t xml:space="preserve"> </w:t>
      </w:r>
      <w:r>
        <w:rPr>
          <w:rFonts w:ascii="Arial" w:hAnsi="Arial" w:cs="Arial"/>
          <w:lang w:val="en-US"/>
        </w:rPr>
        <w:t>compares each to the relevant threshold</w:t>
      </w:r>
      <w:r w:rsidRPr="002D4331">
        <w:rPr>
          <w:rFonts w:ascii="Arial" w:hAnsi="Arial" w:cs="Arial"/>
          <w:lang w:val="en-US"/>
        </w:rPr>
        <w:t>, and sends a measurement report. We need to consider the power level conditions and uncertainties to make sure a good UE will send the measurement report.</w:t>
      </w:r>
      <w:r>
        <w:rPr>
          <w:rFonts w:ascii="Arial" w:hAnsi="Arial" w:cs="Arial"/>
          <w:lang w:val="en-US"/>
        </w:rPr>
        <w:t xml:space="preserve"> </w:t>
      </w:r>
    </w:p>
    <w:p w14:paraId="6F0171C3" w14:textId="77777777" w:rsidR="00AE25B3" w:rsidRPr="00186F8C" w:rsidRDefault="00AE25B3" w:rsidP="00AE25B3">
      <w:pPr>
        <w:jc w:val="both"/>
        <w:rPr>
          <w:rFonts w:ascii="Arial" w:hAnsi="Arial"/>
        </w:rPr>
      </w:pPr>
      <w:r>
        <w:rPr>
          <w:rFonts w:ascii="Arial" w:hAnsi="Arial" w:hint="eastAsia"/>
          <w:lang w:eastAsia="zh-CN"/>
        </w:rPr>
        <w:t>T</w:t>
      </w:r>
      <w:r>
        <w:rPr>
          <w:rFonts w:ascii="Arial" w:hAnsi="Arial"/>
        </w:rPr>
        <w:t xml:space="preserve">he Event </w:t>
      </w:r>
      <w:r>
        <w:rPr>
          <w:rFonts w:ascii="Arial" w:hAnsi="Arial" w:hint="eastAsia"/>
          <w:lang w:eastAsia="zh-CN"/>
        </w:rPr>
        <w:t>B2</w:t>
      </w:r>
      <w:r w:rsidRPr="00186F8C">
        <w:rPr>
          <w:rFonts w:ascii="Arial" w:hAnsi="Arial"/>
        </w:rPr>
        <w:t xml:space="preserve"> measurement rep</w:t>
      </w:r>
      <w:r>
        <w:rPr>
          <w:rFonts w:ascii="Arial" w:hAnsi="Arial"/>
        </w:rPr>
        <w:t>ort trigger requirement in TS 36</w:t>
      </w:r>
      <w:r w:rsidRPr="00186F8C">
        <w:rPr>
          <w:rFonts w:ascii="Arial" w:hAnsi="Arial"/>
        </w:rPr>
        <w:t>.331 clause 5.5.4.</w:t>
      </w:r>
      <w:r>
        <w:rPr>
          <w:rFonts w:ascii="Arial" w:hAnsi="Arial"/>
          <w:lang w:eastAsia="zh-CN"/>
        </w:rPr>
        <w:t>8</w:t>
      </w:r>
      <w:r w:rsidRPr="00186F8C">
        <w:rPr>
          <w:rFonts w:ascii="Arial" w:hAnsi="Arial"/>
        </w:rPr>
        <w:t xml:space="preserve"> is Event B2 (</w:t>
      </w:r>
      <w:proofErr w:type="spellStart"/>
      <w:r w:rsidRPr="001C5691">
        <w:rPr>
          <w:rFonts w:ascii="Arial" w:hAnsi="Arial"/>
        </w:rPr>
        <w:t>PCell</w:t>
      </w:r>
      <w:proofErr w:type="spellEnd"/>
      <w:r w:rsidRPr="001C5691">
        <w:rPr>
          <w:rFonts w:ascii="Arial" w:hAnsi="Arial"/>
        </w:rPr>
        <w:t xml:space="preserve"> becomes worse than threshold1 and inter RAT neighbour becomes better than threshold2</w:t>
      </w:r>
      <w:r w:rsidRPr="00186F8C">
        <w:rPr>
          <w:rFonts w:ascii="Arial" w:hAnsi="Arial"/>
        </w:rPr>
        <w:t xml:space="preserve">). Inequality </w:t>
      </w:r>
      <w:r>
        <w:rPr>
          <w:rFonts w:ascii="Arial" w:hAnsi="Arial" w:hint="eastAsia"/>
          <w:lang w:eastAsia="zh-CN"/>
        </w:rPr>
        <w:t>B2</w:t>
      </w:r>
      <w:r w:rsidRPr="00186F8C">
        <w:rPr>
          <w:rFonts w:ascii="Arial" w:hAnsi="Arial"/>
        </w:rPr>
        <w:t>-1</w:t>
      </w:r>
      <w:r>
        <w:rPr>
          <w:rFonts w:ascii="Arial" w:hAnsi="Arial" w:hint="eastAsia"/>
          <w:lang w:eastAsia="zh-CN"/>
        </w:rPr>
        <w:t>, B2-2</w:t>
      </w:r>
      <w:r w:rsidRPr="00186F8C">
        <w:rPr>
          <w:rFonts w:ascii="Arial" w:hAnsi="Arial"/>
        </w:rPr>
        <w:t xml:space="preserve"> (Entering condition) </w:t>
      </w:r>
      <w:r>
        <w:rPr>
          <w:rFonts w:ascii="Arial" w:hAnsi="Arial" w:hint="eastAsia"/>
          <w:lang w:eastAsia="zh-CN"/>
        </w:rPr>
        <w:t>are</w:t>
      </w:r>
      <w:r w:rsidRPr="00186F8C">
        <w:rPr>
          <w:rFonts w:ascii="Arial" w:hAnsi="Arial"/>
        </w:rPr>
        <w:t>:</w:t>
      </w:r>
    </w:p>
    <w:p w14:paraId="257635C9" w14:textId="77777777" w:rsidR="00AE25B3" w:rsidRPr="00A470D9" w:rsidRDefault="00AE25B3" w:rsidP="00AE25B3">
      <w:r w:rsidRPr="00A470D9">
        <w:rPr>
          <w:lang w:eastAsia="ko-KR"/>
        </w:rPr>
        <w:t>Inequality</w:t>
      </w:r>
      <w:r w:rsidRPr="00A470D9">
        <w:t xml:space="preserve"> B2-1 (Entering condition 1)</w:t>
      </w:r>
    </w:p>
    <w:p w14:paraId="42FA21E2" w14:textId="77777777" w:rsidR="00AE25B3" w:rsidRPr="00A470D9" w:rsidRDefault="00AE25B3" w:rsidP="00AE25B3">
      <w:pPr>
        <w:pStyle w:val="EQ"/>
        <w:rPr>
          <w:i/>
          <w:iCs/>
        </w:rPr>
      </w:pPr>
      <w:r w:rsidRPr="00A470D9">
        <w:rPr>
          <w:i/>
          <w:iCs/>
        </w:rPr>
        <w:t>Mp + Hys &lt; Thresh1</w:t>
      </w:r>
    </w:p>
    <w:p w14:paraId="10F2A7FB" w14:textId="77777777" w:rsidR="00AE25B3" w:rsidRPr="00A470D9" w:rsidRDefault="00AE25B3" w:rsidP="00AE25B3">
      <w:r w:rsidRPr="00A470D9">
        <w:rPr>
          <w:lang w:eastAsia="ko-KR"/>
        </w:rPr>
        <w:t>Inequality</w:t>
      </w:r>
      <w:r w:rsidRPr="00A470D9">
        <w:t xml:space="preserve"> B2-2 (Entering condition 2)</w:t>
      </w:r>
    </w:p>
    <w:p w14:paraId="48230999" w14:textId="77777777" w:rsidR="00AE25B3" w:rsidRPr="00A470D9" w:rsidRDefault="00AE25B3" w:rsidP="00AE25B3">
      <w:pPr>
        <w:pStyle w:val="EQ"/>
        <w:rPr>
          <w:i/>
          <w:iCs/>
        </w:rPr>
      </w:pPr>
      <w:r>
        <w:rPr>
          <w:i/>
          <w:iCs/>
        </w:rPr>
        <w:t xml:space="preserve">Mn + Ofn </w:t>
      </w:r>
      <w:r w:rsidRPr="00A470D9">
        <w:rPr>
          <w:i/>
          <w:iCs/>
        </w:rPr>
        <w:t>– Hys &gt; Thresh2</w:t>
      </w:r>
    </w:p>
    <w:p w14:paraId="0333FC04" w14:textId="77777777" w:rsidR="00AE25B3" w:rsidRPr="00E13103" w:rsidRDefault="00AE25B3" w:rsidP="00AE25B3">
      <w:pPr>
        <w:spacing w:before="120"/>
        <w:jc w:val="both"/>
        <w:rPr>
          <w:rFonts w:ascii="Arial Bold" w:hAnsi="Arial Bold"/>
          <w:b/>
        </w:rPr>
      </w:pPr>
      <w:r>
        <w:rPr>
          <w:rFonts w:ascii="Arial Bold" w:hAnsi="Arial Bold"/>
          <w:b/>
        </w:rPr>
        <w:t>Event B2 during T1</w:t>
      </w:r>
    </w:p>
    <w:p w14:paraId="7C57D93A" w14:textId="77777777" w:rsidR="00AE25B3" w:rsidRPr="002D4331" w:rsidRDefault="00AE25B3" w:rsidP="00AE25B3">
      <w:pPr>
        <w:jc w:val="both"/>
        <w:rPr>
          <w:rFonts w:ascii="Arial" w:hAnsi="Arial"/>
        </w:rPr>
      </w:pPr>
      <w:r>
        <w:rPr>
          <w:rFonts w:ascii="Arial" w:hAnsi="Arial"/>
        </w:rPr>
        <w:t>During T1</w:t>
      </w:r>
      <w:r w:rsidRPr="002D4331">
        <w:rPr>
          <w:rFonts w:ascii="Arial" w:hAnsi="Arial"/>
        </w:rPr>
        <w:t>, t</w:t>
      </w:r>
      <w:r w:rsidRPr="002D4331">
        <w:rPr>
          <w:rFonts w:ascii="Arial" w:hAnsi="Arial" w:cs="Arial"/>
          <w:lang w:val="en-US"/>
        </w:rPr>
        <w:t>h</w:t>
      </w:r>
      <w:r>
        <w:rPr>
          <w:rFonts w:ascii="Arial" w:hAnsi="Arial" w:cs="Arial"/>
          <w:lang w:val="en-US"/>
        </w:rPr>
        <w:t xml:space="preserve">e UE measures </w:t>
      </w:r>
      <w:r>
        <w:rPr>
          <w:rFonts w:ascii="Arial" w:hAnsi="Arial"/>
          <w:lang w:eastAsia="zh-CN"/>
        </w:rPr>
        <w:t>E-UTRAN</w:t>
      </w:r>
      <w:r>
        <w:rPr>
          <w:rFonts w:ascii="Arial" w:hAnsi="Arial"/>
        </w:rPr>
        <w:t xml:space="preserve"> Cell 1 RSRP</w:t>
      </w:r>
      <w:r>
        <w:rPr>
          <w:rFonts w:ascii="Arial" w:hAnsi="Arial" w:cs="Arial"/>
          <w:lang w:val="en-US"/>
        </w:rPr>
        <w:t>,</w:t>
      </w:r>
      <w:r w:rsidRPr="002D4331">
        <w:rPr>
          <w:rFonts w:ascii="Arial" w:hAnsi="Arial" w:cs="Arial"/>
          <w:lang w:val="en-US"/>
        </w:rPr>
        <w:t xml:space="preserve"> </w:t>
      </w:r>
      <w:r>
        <w:rPr>
          <w:rFonts w:ascii="Arial" w:hAnsi="Arial" w:cs="Arial"/>
          <w:lang w:val="en-US"/>
        </w:rPr>
        <w:t xml:space="preserve">and compares to the relevant threshold. </w:t>
      </w:r>
    </w:p>
    <w:p w14:paraId="5135739E" w14:textId="77777777" w:rsidR="00AE25B3" w:rsidRDefault="00AE25B3" w:rsidP="00AE25B3">
      <w:pPr>
        <w:jc w:val="both"/>
        <w:rPr>
          <w:rFonts w:ascii="Arial" w:hAnsi="Arial"/>
        </w:rPr>
      </w:pPr>
      <w:r w:rsidRPr="00DB2457">
        <w:rPr>
          <w:rFonts w:ascii="Arial" w:hAnsi="Arial"/>
        </w:rPr>
        <w:t xml:space="preserve">The </w:t>
      </w:r>
      <w:r>
        <w:rPr>
          <w:rFonts w:ascii="Arial" w:hAnsi="Arial"/>
        </w:rPr>
        <w:t>values in are derived as follows</w:t>
      </w:r>
      <w:r w:rsidRPr="00DB2457">
        <w:rPr>
          <w:rFonts w:ascii="Arial" w:hAnsi="Arial"/>
        </w:rPr>
        <w:t>:</w:t>
      </w:r>
    </w:p>
    <w:p w14:paraId="0AA15463" w14:textId="77777777" w:rsidR="00AE25B3" w:rsidRPr="007B3251" w:rsidRDefault="00AE25B3" w:rsidP="00070E1E">
      <w:pPr>
        <w:numPr>
          <w:ilvl w:val="0"/>
          <w:numId w:val="3"/>
        </w:numPr>
        <w:autoSpaceDE w:val="0"/>
        <w:autoSpaceDN w:val="0"/>
        <w:adjustRightInd w:val="0"/>
        <w:jc w:val="both"/>
        <w:rPr>
          <w:rFonts w:ascii="Arial" w:hAnsi="Arial"/>
        </w:rPr>
      </w:pPr>
      <w:proofErr w:type="spellStart"/>
      <w:r>
        <w:rPr>
          <w:rFonts w:ascii="Arial" w:hAnsi="Arial"/>
          <w:i/>
        </w:rPr>
        <w:lastRenderedPageBreak/>
        <w:t>Mp</w:t>
      </w:r>
      <w:proofErr w:type="spellEnd"/>
      <w:r>
        <w:rPr>
          <w:rFonts w:ascii="Arial" w:hAnsi="Arial"/>
        </w:rPr>
        <w:t xml:space="preserve"> </w:t>
      </w:r>
      <w:r w:rsidRPr="001C5691">
        <w:rPr>
          <w:rFonts w:ascii="Arial" w:hAnsi="Arial"/>
        </w:rPr>
        <w:t xml:space="preserve">is the measurement result of the </w:t>
      </w:r>
      <w:r>
        <w:rPr>
          <w:rFonts w:ascii="Arial" w:hAnsi="Arial"/>
          <w:lang w:eastAsia="zh-CN"/>
        </w:rPr>
        <w:t>E-UTRAN</w:t>
      </w:r>
      <w:r w:rsidRPr="001C5691">
        <w:rPr>
          <w:rFonts w:ascii="Arial" w:hAnsi="Arial"/>
        </w:rPr>
        <w:t xml:space="preserve"> Cell, not </w:t>
      </w:r>
      <w:proofErr w:type="gramStart"/>
      <w:r w:rsidRPr="001C5691">
        <w:rPr>
          <w:rFonts w:ascii="Arial" w:hAnsi="Arial"/>
        </w:rPr>
        <w:t>taking into account</w:t>
      </w:r>
      <w:proofErr w:type="gramEnd"/>
      <w:r w:rsidRPr="001C5691">
        <w:rPr>
          <w:rFonts w:ascii="Arial" w:hAnsi="Arial"/>
        </w:rPr>
        <w:t xml:space="preserve"> any offsets</w:t>
      </w:r>
      <w:r>
        <w:rPr>
          <w:rFonts w:ascii="Arial" w:hAnsi="Arial"/>
        </w:rPr>
        <w:t xml:space="preserve"> and is nominally -91dBm/15kHz</w:t>
      </w:r>
    </w:p>
    <w:p w14:paraId="6A2F013A" w14:textId="719E8E5D" w:rsidR="00AE25B3" w:rsidRPr="00D80FCE" w:rsidRDefault="00AE25B3" w:rsidP="00070E1E">
      <w:pPr>
        <w:numPr>
          <w:ilvl w:val="0"/>
          <w:numId w:val="3"/>
        </w:numPr>
        <w:autoSpaceDE w:val="0"/>
        <w:autoSpaceDN w:val="0"/>
        <w:adjustRightInd w:val="0"/>
        <w:jc w:val="both"/>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w:t>
      </w:r>
      <w:r w:rsidR="00B343B6">
        <w:rPr>
          <w:rFonts w:ascii="Arial" w:hAnsi="Arial"/>
        </w:rPr>
        <w:t>12.2</w:t>
      </w:r>
      <w:r>
        <w:rPr>
          <w:rFonts w:ascii="Arial" w:hAnsi="Arial"/>
        </w:rPr>
        <w:t>.1.1-2.</w:t>
      </w:r>
    </w:p>
    <w:p w14:paraId="284EEECE" w14:textId="71954FE1" w:rsidR="00AE25B3" w:rsidRPr="00675AB4" w:rsidRDefault="00AE25B3" w:rsidP="00070E1E">
      <w:pPr>
        <w:numPr>
          <w:ilvl w:val="0"/>
          <w:numId w:val="3"/>
        </w:numPr>
        <w:autoSpaceDE w:val="0"/>
        <w:autoSpaceDN w:val="0"/>
        <w:adjustRightInd w:val="0"/>
        <w:jc w:val="both"/>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lang w:eastAsia="zh-CN"/>
        </w:rPr>
        <w:t>E-UTRAN</w:t>
      </w:r>
      <w:r>
        <w:rPr>
          <w:rFonts w:ascii="Arial" w:hAnsi="Arial"/>
        </w:rPr>
        <w:t xml:space="preserve"> Cell, specified as -84dBm/15kHz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w:t>
      </w:r>
      <w:r w:rsidR="00DC706F">
        <w:rPr>
          <w:rFonts w:ascii="Arial" w:hAnsi="Arial"/>
        </w:rPr>
        <w:t>12.2</w:t>
      </w:r>
      <w:r>
        <w:rPr>
          <w:rFonts w:ascii="Arial" w:hAnsi="Arial"/>
        </w:rPr>
        <w:t>.1.1-2.</w:t>
      </w:r>
    </w:p>
    <w:p w14:paraId="772C1B6A" w14:textId="77777777" w:rsidR="00AE25B3" w:rsidRPr="00A31C62" w:rsidRDefault="00AE25B3" w:rsidP="00AE25B3">
      <w:pPr>
        <w:spacing w:before="120"/>
        <w:jc w:val="both"/>
        <w:rPr>
          <w:rFonts w:ascii="Arial" w:hAnsi="Arial"/>
        </w:rPr>
      </w:pPr>
      <w:r w:rsidRPr="00A31C62">
        <w:rPr>
          <w:rFonts w:ascii="Arial" w:hAnsi="Arial"/>
        </w:rPr>
        <w:t xml:space="preserve">The equation therefore </w:t>
      </w:r>
      <w:proofErr w:type="gramStart"/>
      <w:r w:rsidRPr="00A31C62">
        <w:rPr>
          <w:rFonts w:ascii="Arial" w:hAnsi="Arial"/>
        </w:rPr>
        <w:t>reduce</w:t>
      </w:r>
      <w:proofErr w:type="gramEnd"/>
      <w:r w:rsidRPr="00A31C62">
        <w:rPr>
          <w:rFonts w:ascii="Arial" w:hAnsi="Arial"/>
        </w:rPr>
        <w:t xml:space="preserve"> to:</w:t>
      </w:r>
    </w:p>
    <w:p w14:paraId="7224B5C1" w14:textId="77777777" w:rsidR="00AE25B3" w:rsidRDefault="00AE25B3" w:rsidP="00AE25B3">
      <w:pPr>
        <w:jc w:val="both"/>
        <w:rPr>
          <w:rFonts w:ascii="Arial" w:hAnsi="Arial"/>
          <w:i/>
          <w:lang w:eastAsia="zh-CN"/>
        </w:rPr>
      </w:pPr>
      <w:proofErr w:type="spellStart"/>
      <w:r>
        <w:rPr>
          <w:rFonts w:ascii="Arial" w:hAnsi="Arial"/>
          <w:i/>
        </w:rPr>
        <w:t>Mp</w:t>
      </w:r>
      <w:proofErr w:type="spellEnd"/>
      <w:r w:rsidRPr="00A31C62">
        <w:rPr>
          <w:rFonts w:ascii="Arial" w:hAnsi="Arial"/>
          <w:i/>
        </w:rPr>
        <w:t xml:space="preserve"> </w:t>
      </w:r>
      <w:r>
        <w:rPr>
          <w:rFonts w:ascii="Arial" w:hAnsi="Arial"/>
          <w:i/>
        </w:rPr>
        <w:t>&lt;</w:t>
      </w:r>
      <w:r w:rsidRPr="00A31C62">
        <w:rPr>
          <w:rFonts w:ascii="Arial" w:hAnsi="Arial"/>
          <w:i/>
        </w:rPr>
        <w:t xml:space="preserve"> Thresh1</w:t>
      </w:r>
      <w:r>
        <w:rPr>
          <w:rFonts w:ascii="Arial" w:hAnsi="Arial" w:hint="eastAsia"/>
          <w:i/>
          <w:lang w:eastAsia="zh-CN"/>
        </w:rPr>
        <w:t xml:space="preserve">, </w:t>
      </w:r>
      <w:r w:rsidRPr="00A31C62">
        <w:rPr>
          <w:rFonts w:ascii="Arial" w:hAnsi="Arial"/>
          <w:i/>
          <w:lang w:eastAsia="zh-CN"/>
        </w:rPr>
        <w:t xml:space="preserve">Putting in values and rearranging gives </w:t>
      </w:r>
      <w:r>
        <w:rPr>
          <w:rFonts w:ascii="Arial" w:hAnsi="Arial"/>
          <w:i/>
          <w:lang w:eastAsia="zh-CN"/>
        </w:rPr>
        <w:t>-91</w:t>
      </w:r>
      <w:r w:rsidRPr="00A31C62">
        <w:rPr>
          <w:rFonts w:ascii="Arial" w:hAnsi="Arial"/>
          <w:i/>
          <w:lang w:eastAsia="zh-CN"/>
        </w:rPr>
        <w:t>dBm - (</w:t>
      </w:r>
      <w:r>
        <w:rPr>
          <w:rFonts w:ascii="Arial" w:hAnsi="Arial"/>
          <w:i/>
          <w:lang w:eastAsia="zh-CN"/>
        </w:rPr>
        <w:t>-</w:t>
      </w:r>
      <w:proofErr w:type="gramStart"/>
      <w:r>
        <w:rPr>
          <w:rFonts w:ascii="Arial" w:hAnsi="Arial"/>
          <w:i/>
          <w:lang w:eastAsia="zh-CN"/>
        </w:rPr>
        <w:t>84</w:t>
      </w:r>
      <w:r w:rsidRPr="00A31C62">
        <w:rPr>
          <w:rFonts w:ascii="Arial" w:hAnsi="Arial"/>
          <w:i/>
          <w:lang w:eastAsia="zh-CN"/>
        </w:rPr>
        <w:t>)dBm</w:t>
      </w:r>
      <w:proofErr w:type="gramEnd"/>
      <w:r w:rsidRPr="00A31C62">
        <w:rPr>
          <w:rFonts w:ascii="Arial" w:hAnsi="Arial"/>
          <w:i/>
          <w:lang w:eastAsia="zh-CN"/>
        </w:rPr>
        <w:t xml:space="preserve"> </w:t>
      </w:r>
      <w:r>
        <w:rPr>
          <w:rFonts w:ascii="Arial" w:hAnsi="Arial"/>
          <w:i/>
          <w:lang w:eastAsia="zh-CN"/>
        </w:rPr>
        <w:t>&lt;</w:t>
      </w:r>
      <w:r w:rsidRPr="00A31C62">
        <w:rPr>
          <w:rFonts w:ascii="Arial" w:hAnsi="Arial"/>
          <w:i/>
          <w:lang w:eastAsia="zh-CN"/>
        </w:rPr>
        <w:t xml:space="preserve"> 0dB</w:t>
      </w:r>
      <w:r>
        <w:rPr>
          <w:rFonts w:ascii="Arial" w:hAnsi="Arial"/>
          <w:i/>
          <w:lang w:eastAsia="zh-CN"/>
        </w:rPr>
        <w:t xml:space="preserve"> </w:t>
      </w:r>
    </w:p>
    <w:p w14:paraId="055D9DE2" w14:textId="77777777" w:rsidR="00DC5820" w:rsidRPr="00DC5820" w:rsidRDefault="00DC5820" w:rsidP="00AE25B3">
      <w:pPr>
        <w:jc w:val="both"/>
        <w:rPr>
          <w:rFonts w:ascii="Arial" w:hAnsi="Arial"/>
          <w:lang w:eastAsia="zh-CN"/>
        </w:rPr>
      </w:pPr>
      <w:r w:rsidRPr="00DC5820">
        <w:rPr>
          <w:rFonts w:ascii="Arial" w:hAnsi="Arial" w:hint="eastAsia"/>
          <w:lang w:eastAsia="zh-CN"/>
        </w:rPr>
        <w:t xml:space="preserve">For </w:t>
      </w:r>
      <w:r w:rsidRPr="00DC5820">
        <w:rPr>
          <w:rFonts w:ascii="Arial" w:hAnsi="Arial"/>
          <w:lang w:eastAsia="zh-CN"/>
        </w:rPr>
        <w:t>E-UTRAN</w:t>
      </w:r>
      <w:r w:rsidRPr="00DC5820">
        <w:rPr>
          <w:rFonts w:ascii="Arial" w:hAnsi="Arial" w:hint="eastAsia"/>
          <w:lang w:eastAsia="zh-CN"/>
        </w:rPr>
        <w:t xml:space="preserve"> cell,</w:t>
      </w:r>
      <w:r w:rsidRPr="00DC5820">
        <w:rPr>
          <w:rFonts w:ascii="Arial" w:hAnsi="Arial"/>
        </w:rPr>
        <w:t xml:space="preserve"> </w:t>
      </w:r>
      <w:r w:rsidRPr="00DC5820">
        <w:rPr>
          <w:rFonts w:ascii="Arial" w:hAnsi="Arial" w:hint="eastAsia"/>
          <w:lang w:eastAsia="zh-CN"/>
        </w:rPr>
        <w:t>t</w:t>
      </w:r>
      <w:r w:rsidRPr="00DC5820">
        <w:rPr>
          <w:rFonts w:ascii="Arial" w:hAnsi="Arial"/>
        </w:rPr>
        <w:t>he uncertainties</w:t>
      </w:r>
      <w:r w:rsidRPr="00DC5820">
        <w:rPr>
          <w:rFonts w:ascii="Arial" w:hAnsi="Arial"/>
          <w:i/>
          <w:lang w:eastAsia="zh-CN"/>
        </w:rPr>
        <w:t xml:space="preserve"> </w:t>
      </w:r>
      <w:r w:rsidRPr="00DC5820">
        <w:rPr>
          <w:rFonts w:ascii="Arial" w:hAnsi="Arial" w:hint="eastAsia"/>
          <w:i/>
          <w:lang w:eastAsia="zh-CN"/>
        </w:rPr>
        <w:t xml:space="preserve">of </w:t>
      </w:r>
      <w:r w:rsidRPr="00DC5820">
        <w:rPr>
          <w:rFonts w:ascii="Arial" w:hAnsi="Arial"/>
          <w:i/>
          <w:lang w:eastAsia="zh-CN"/>
        </w:rPr>
        <w:t>UE Measured (E-UTRAN Cell 1 RSRP – b2-Threshold1)</w:t>
      </w:r>
      <w:r w:rsidRPr="00DC5820">
        <w:rPr>
          <w:rFonts w:ascii="Arial" w:hAnsi="Arial" w:hint="eastAsia"/>
          <w:lang w:eastAsia="zh-CN"/>
        </w:rPr>
        <w:t xml:space="preserve"> </w:t>
      </w:r>
      <w:r w:rsidRPr="00DC5820">
        <w:rPr>
          <w:rFonts w:ascii="Arial" w:hAnsi="Arial"/>
          <w:lang w:eastAsia="zh-CN"/>
        </w:rPr>
        <w:t xml:space="preserve">don’t </w:t>
      </w:r>
      <w:r w:rsidRPr="00DC5820">
        <w:rPr>
          <w:rFonts w:ascii="Arial" w:hAnsi="Arial" w:hint="eastAsia"/>
          <w:lang w:eastAsia="zh-CN"/>
        </w:rPr>
        <w:t>meet</w:t>
      </w:r>
      <w:r w:rsidRPr="00DC5820">
        <w:rPr>
          <w:rFonts w:ascii="Arial" w:hAnsi="Arial"/>
        </w:rPr>
        <w:t xml:space="preserve"> the requirement of</w:t>
      </w:r>
      <w:r w:rsidRPr="00DC5820">
        <w:rPr>
          <w:rFonts w:ascii="Arial" w:hAnsi="Arial" w:hint="eastAsia"/>
          <w:i/>
          <w:lang w:eastAsia="zh-CN"/>
        </w:rPr>
        <w:t xml:space="preserve"> the </w:t>
      </w:r>
      <w:r w:rsidRPr="00DC5820">
        <w:rPr>
          <w:rFonts w:ascii="Arial" w:hAnsi="Arial"/>
          <w:i/>
          <w:lang w:eastAsia="zh-CN"/>
        </w:rPr>
        <w:t>UE Measured (E-UTRAN Cell 1 RSRP – b2-Threshold1)</w:t>
      </w:r>
      <w:r w:rsidRPr="00DC5820">
        <w:rPr>
          <w:rFonts w:ascii="Arial" w:hAnsi="Arial" w:hint="eastAsia"/>
          <w:i/>
          <w:lang w:eastAsia="zh-CN"/>
        </w:rPr>
        <w:t xml:space="preserve"> </w:t>
      </w:r>
      <w:r w:rsidRPr="00DC5820">
        <w:rPr>
          <w:rFonts w:ascii="Arial" w:hAnsi="Arial"/>
          <w:i/>
          <w:lang w:eastAsia="zh-CN"/>
        </w:rPr>
        <w:t>&lt;</w:t>
      </w:r>
      <w:r w:rsidRPr="00DC5820">
        <w:rPr>
          <w:rFonts w:ascii="Arial" w:hAnsi="Arial" w:hint="eastAsia"/>
          <w:i/>
          <w:lang w:eastAsia="zh-CN"/>
        </w:rPr>
        <w:t xml:space="preserve"> 0</w:t>
      </w:r>
      <w:r w:rsidRPr="00DC5820">
        <w:rPr>
          <w:rFonts w:ascii="Arial" w:hAnsi="Arial"/>
          <w:i/>
          <w:lang w:eastAsia="zh-CN"/>
        </w:rPr>
        <w:t>dB</w:t>
      </w:r>
      <w:r w:rsidRPr="00DC5820">
        <w:rPr>
          <w:rFonts w:ascii="Arial" w:hAnsi="Arial" w:hint="eastAsia"/>
          <w:i/>
          <w:lang w:eastAsia="zh-CN"/>
        </w:rPr>
        <w:t>.</w:t>
      </w:r>
      <w:r w:rsidRPr="00DC5820">
        <w:rPr>
          <w:rFonts w:ascii="Arial" w:hAnsi="Arial"/>
        </w:rPr>
        <w:t>This is not however critical to the test during T1 as E-UTRAN Cell 1 is the only cell.</w:t>
      </w:r>
    </w:p>
    <w:p w14:paraId="737EA8D0" w14:textId="77777777" w:rsidR="00AE25B3" w:rsidRPr="00E13103" w:rsidRDefault="00AE25B3" w:rsidP="00AE25B3">
      <w:pPr>
        <w:spacing w:before="120"/>
        <w:jc w:val="both"/>
        <w:rPr>
          <w:rFonts w:ascii="Arial Bold" w:hAnsi="Arial Bold"/>
          <w:b/>
        </w:rPr>
      </w:pPr>
      <w:r>
        <w:rPr>
          <w:rFonts w:ascii="Arial Bold" w:hAnsi="Arial Bold"/>
          <w:b/>
        </w:rPr>
        <w:t>Event B2 during T2, T3</w:t>
      </w:r>
    </w:p>
    <w:p w14:paraId="5D1F18DD" w14:textId="77777777" w:rsidR="00AE25B3" w:rsidRDefault="00AE25B3" w:rsidP="00AE25B3">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0D09C64E" w14:textId="77777777" w:rsidR="00AE25B3" w:rsidRPr="007B3251" w:rsidRDefault="00AE25B3" w:rsidP="00070E1E">
      <w:pPr>
        <w:numPr>
          <w:ilvl w:val="0"/>
          <w:numId w:val="3"/>
        </w:numPr>
        <w:autoSpaceDE w:val="0"/>
        <w:autoSpaceDN w:val="0"/>
        <w:adjustRightInd w:val="0"/>
        <w:jc w:val="both"/>
        <w:rPr>
          <w:rFonts w:ascii="Arial" w:hAnsi="Arial"/>
        </w:rPr>
      </w:pPr>
      <w:proofErr w:type="spellStart"/>
      <w:r>
        <w:rPr>
          <w:rFonts w:ascii="Arial" w:hAnsi="Arial"/>
          <w:i/>
        </w:rPr>
        <w:t>Mp</w:t>
      </w:r>
      <w:proofErr w:type="spellEnd"/>
      <w:r>
        <w:rPr>
          <w:rFonts w:ascii="Arial" w:hAnsi="Arial"/>
        </w:rPr>
        <w:t xml:space="preserve"> </w:t>
      </w:r>
      <w:r w:rsidRPr="001C5691">
        <w:rPr>
          <w:rFonts w:ascii="Arial" w:hAnsi="Arial"/>
        </w:rPr>
        <w:t xml:space="preserve">is the measurement result of the </w:t>
      </w:r>
      <w:r w:rsidR="00B44D5F">
        <w:rPr>
          <w:rFonts w:ascii="Arial" w:hAnsi="Arial"/>
          <w:lang w:eastAsia="zh-CN"/>
        </w:rPr>
        <w:t>E-UTRAN</w:t>
      </w:r>
      <w:r w:rsidR="00B44D5F" w:rsidRPr="001C5691">
        <w:rPr>
          <w:rFonts w:ascii="Arial" w:hAnsi="Arial"/>
        </w:rPr>
        <w:t xml:space="preserve"> </w:t>
      </w:r>
      <w:r w:rsidRPr="001C5691">
        <w:rPr>
          <w:rFonts w:ascii="Arial" w:hAnsi="Arial"/>
        </w:rPr>
        <w:t xml:space="preserve">Cell, not </w:t>
      </w:r>
      <w:proofErr w:type="gramStart"/>
      <w:r w:rsidRPr="001C5691">
        <w:rPr>
          <w:rFonts w:ascii="Arial" w:hAnsi="Arial"/>
        </w:rPr>
        <w:t>taking into account</w:t>
      </w:r>
      <w:proofErr w:type="gramEnd"/>
      <w:r w:rsidRPr="001C5691">
        <w:rPr>
          <w:rFonts w:ascii="Arial" w:hAnsi="Arial"/>
        </w:rPr>
        <w:t xml:space="preserve"> any offsets</w:t>
      </w:r>
      <w:r>
        <w:rPr>
          <w:rFonts w:ascii="Arial" w:hAnsi="Arial"/>
        </w:rPr>
        <w:t xml:space="preserve"> and is nominally </w:t>
      </w:r>
      <w:r w:rsidR="00B44D5F">
        <w:rPr>
          <w:rFonts w:ascii="Arial" w:hAnsi="Arial"/>
        </w:rPr>
        <w:t>-91</w:t>
      </w:r>
      <w:r>
        <w:rPr>
          <w:rFonts w:ascii="Arial" w:hAnsi="Arial"/>
        </w:rPr>
        <w:t>dBm/15kHz</w:t>
      </w:r>
    </w:p>
    <w:p w14:paraId="4B096704" w14:textId="77777777" w:rsidR="00AE25B3" w:rsidRDefault="00AE25B3" w:rsidP="00070E1E">
      <w:pPr>
        <w:numPr>
          <w:ilvl w:val="0"/>
          <w:numId w:val="3"/>
        </w:numPr>
        <w:autoSpaceDE w:val="0"/>
        <w:autoSpaceDN w:val="0"/>
        <w:adjustRightInd w:val="0"/>
        <w:jc w:val="both"/>
        <w:rPr>
          <w:rFonts w:ascii="Arial" w:hAnsi="Arial"/>
        </w:rPr>
      </w:pPr>
      <w:proofErr w:type="spellStart"/>
      <w:r w:rsidRPr="00CB3739">
        <w:rPr>
          <w:rFonts w:ascii="Arial" w:hAnsi="Arial"/>
          <w:i/>
        </w:rPr>
        <w:t>Ofn</w:t>
      </w:r>
      <w:proofErr w:type="spellEnd"/>
      <w:r w:rsidRPr="00CB3739">
        <w:rPr>
          <w:rFonts w:ascii="Arial" w:hAnsi="Arial"/>
          <w:i/>
        </w:rPr>
        <w:t xml:space="preserve"> </w:t>
      </w:r>
      <w:r w:rsidRPr="001C5691">
        <w:rPr>
          <w:rFonts w:ascii="Arial" w:hAnsi="Arial"/>
        </w:rPr>
        <w:t>is the measurement object specific offset of the frequency of the inter-RAT neighbour cell</w:t>
      </w:r>
      <w:r>
        <w:rPr>
          <w:rFonts w:ascii="Arial" w:hAnsi="Arial"/>
        </w:rPr>
        <w:t xml:space="preserve">. We set the default value to </w:t>
      </w:r>
      <w:r w:rsidRPr="00B85D0A">
        <w:rPr>
          <w:rFonts w:ascii="Arial" w:hAnsi="Arial"/>
        </w:rPr>
        <w:t>0dB</w:t>
      </w:r>
      <w:r>
        <w:rPr>
          <w:rFonts w:ascii="Arial" w:hAnsi="Arial"/>
        </w:rPr>
        <w:t>.</w:t>
      </w:r>
    </w:p>
    <w:p w14:paraId="42C1E5A3" w14:textId="6BE9234A" w:rsidR="00AE25B3" w:rsidRPr="00D80FCE" w:rsidRDefault="00AE25B3" w:rsidP="00070E1E">
      <w:pPr>
        <w:numPr>
          <w:ilvl w:val="0"/>
          <w:numId w:val="3"/>
        </w:numPr>
        <w:autoSpaceDE w:val="0"/>
        <w:autoSpaceDN w:val="0"/>
        <w:adjustRightInd w:val="0"/>
        <w:jc w:val="both"/>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w:t>
      </w:r>
      <w:r w:rsidR="00E11C85">
        <w:rPr>
          <w:rFonts w:ascii="Arial" w:hAnsi="Arial"/>
        </w:rPr>
        <w:t>12.2</w:t>
      </w:r>
      <w:r w:rsidR="00B44D5F">
        <w:rPr>
          <w:rFonts w:ascii="Arial" w:hAnsi="Arial"/>
        </w:rPr>
        <w:t>.1.1</w:t>
      </w:r>
      <w:r>
        <w:rPr>
          <w:rFonts w:ascii="Arial" w:hAnsi="Arial"/>
        </w:rPr>
        <w:t>-2.</w:t>
      </w:r>
    </w:p>
    <w:p w14:paraId="2393683F" w14:textId="77777777" w:rsidR="00AE25B3" w:rsidRDefault="00AE25B3" w:rsidP="00070E1E">
      <w:pPr>
        <w:numPr>
          <w:ilvl w:val="0"/>
          <w:numId w:val="3"/>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B44D5F">
        <w:rPr>
          <w:rFonts w:ascii="Arial" w:hAnsi="Arial"/>
        </w:rPr>
        <w:t>NR</w:t>
      </w:r>
      <w:r>
        <w:rPr>
          <w:rFonts w:ascii="Arial" w:hAnsi="Arial"/>
        </w:rPr>
        <w:t xml:space="preserve"> Cell and is nominally </w:t>
      </w:r>
      <w:r w:rsidR="00B44D5F">
        <w:rPr>
          <w:rFonts w:ascii="Arial" w:hAnsi="Arial"/>
        </w:rPr>
        <w:t>-98</w:t>
      </w:r>
      <w:r>
        <w:rPr>
          <w:rFonts w:ascii="Arial" w:hAnsi="Arial"/>
        </w:rPr>
        <w:t>dBm/15kHz</w:t>
      </w:r>
      <w:r w:rsidR="00B44D5F">
        <w:rPr>
          <w:rFonts w:ascii="Arial" w:hAnsi="Arial"/>
        </w:rPr>
        <w:t xml:space="preserve"> (-95dBm/30kHz)</w:t>
      </w:r>
    </w:p>
    <w:p w14:paraId="6912FE0B" w14:textId="17005B13" w:rsidR="00AE25B3" w:rsidRPr="009A4521" w:rsidRDefault="00AE25B3" w:rsidP="00070E1E">
      <w:pPr>
        <w:numPr>
          <w:ilvl w:val="0"/>
          <w:numId w:val="3"/>
        </w:numPr>
        <w:autoSpaceDE w:val="0"/>
        <w:autoSpaceDN w:val="0"/>
        <w:adjustRightInd w:val="0"/>
        <w:jc w:val="both"/>
        <w:rPr>
          <w:rFonts w:ascii="Arial" w:hAnsi="Arial"/>
        </w:rPr>
      </w:pPr>
      <w:r w:rsidRPr="00C36F89">
        <w:rPr>
          <w:rFonts w:ascii="Arial" w:hAnsi="Arial"/>
          <w:i/>
        </w:rPr>
        <w:t xml:space="preserve">Thresh1 </w:t>
      </w:r>
      <w:r w:rsidRPr="00C36F89">
        <w:rPr>
          <w:rFonts w:ascii="Arial" w:hAnsi="Arial"/>
        </w:rPr>
        <w:t xml:space="preserve">is the threshold parameter for </w:t>
      </w:r>
      <w:r w:rsidR="00B44D5F">
        <w:rPr>
          <w:rFonts w:ascii="Arial" w:hAnsi="Arial"/>
          <w:lang w:eastAsia="zh-CN"/>
        </w:rPr>
        <w:t>E-UTRAN</w:t>
      </w:r>
      <w:r w:rsidR="00B44D5F">
        <w:rPr>
          <w:rFonts w:ascii="Arial" w:hAnsi="Arial"/>
        </w:rPr>
        <w:t xml:space="preserve"> </w:t>
      </w:r>
      <w:r>
        <w:rPr>
          <w:rFonts w:ascii="Arial" w:hAnsi="Arial"/>
        </w:rPr>
        <w:t>Cell, spe</w:t>
      </w:r>
      <w:r w:rsidRPr="009A4521">
        <w:rPr>
          <w:rFonts w:ascii="Arial" w:hAnsi="Arial"/>
        </w:rPr>
        <w:t>cified as -</w:t>
      </w:r>
      <w:r w:rsidR="00B44D5F" w:rsidRPr="009A4521">
        <w:rPr>
          <w:rFonts w:ascii="Arial" w:hAnsi="Arial"/>
        </w:rPr>
        <w:t>8</w:t>
      </w:r>
      <w:r w:rsidR="003F2FFA">
        <w:rPr>
          <w:rFonts w:ascii="Arial" w:hAnsi="Arial"/>
        </w:rPr>
        <w:t>4</w:t>
      </w:r>
      <w:r w:rsidR="00B44D5F" w:rsidRPr="009A4521">
        <w:rPr>
          <w:rFonts w:ascii="Arial" w:hAnsi="Arial"/>
        </w:rPr>
        <w:t>dBm/15kHz</w:t>
      </w:r>
      <w:r w:rsidRPr="009A4521">
        <w:rPr>
          <w:rFonts w:ascii="Arial" w:hAnsi="Arial"/>
        </w:rPr>
        <w:t xml:space="preserve"> in TS 38.133 Table A.</w:t>
      </w:r>
      <w:r w:rsidR="00D2667A">
        <w:rPr>
          <w:rFonts w:ascii="Arial" w:hAnsi="Arial"/>
        </w:rPr>
        <w:t>12.2</w:t>
      </w:r>
      <w:r w:rsidR="00B44D5F" w:rsidRPr="009A4521">
        <w:rPr>
          <w:rFonts w:ascii="Arial" w:hAnsi="Arial"/>
        </w:rPr>
        <w:t>.1.1-2</w:t>
      </w:r>
      <w:r w:rsidRPr="009A4521">
        <w:rPr>
          <w:rFonts w:ascii="Arial" w:hAnsi="Arial"/>
        </w:rPr>
        <w:t>.</w:t>
      </w:r>
    </w:p>
    <w:p w14:paraId="18A8DEF0" w14:textId="50A9D1A8" w:rsidR="00AE25B3" w:rsidRPr="009A4521" w:rsidRDefault="00AE25B3" w:rsidP="00070E1E">
      <w:pPr>
        <w:numPr>
          <w:ilvl w:val="0"/>
          <w:numId w:val="3"/>
        </w:numPr>
        <w:autoSpaceDE w:val="0"/>
        <w:autoSpaceDN w:val="0"/>
        <w:adjustRightInd w:val="0"/>
        <w:jc w:val="both"/>
        <w:rPr>
          <w:rFonts w:ascii="Arial" w:hAnsi="Arial"/>
        </w:rPr>
      </w:pPr>
      <w:r w:rsidRPr="009A4521">
        <w:rPr>
          <w:rFonts w:ascii="Arial" w:hAnsi="Arial"/>
          <w:i/>
        </w:rPr>
        <w:t xml:space="preserve">Thresh2 </w:t>
      </w:r>
      <w:r w:rsidRPr="009A4521">
        <w:rPr>
          <w:rFonts w:ascii="Arial" w:hAnsi="Arial"/>
        </w:rPr>
        <w:t xml:space="preserve">is the threshold parameter for </w:t>
      </w:r>
      <w:r w:rsidR="00B44D5F" w:rsidRPr="009A4521">
        <w:rPr>
          <w:rFonts w:ascii="Arial" w:hAnsi="Arial"/>
        </w:rPr>
        <w:t>NR</w:t>
      </w:r>
      <w:r w:rsidRPr="009A4521">
        <w:rPr>
          <w:rFonts w:ascii="Arial" w:hAnsi="Arial"/>
        </w:rPr>
        <w:t xml:space="preserve"> Cell, specified as -</w:t>
      </w:r>
      <w:r w:rsidR="00B44D5F" w:rsidRPr="009A4521">
        <w:rPr>
          <w:rFonts w:ascii="Arial" w:hAnsi="Arial"/>
        </w:rPr>
        <w:t>10</w:t>
      </w:r>
      <w:r w:rsidR="00943876">
        <w:rPr>
          <w:rFonts w:ascii="Arial" w:hAnsi="Arial"/>
        </w:rPr>
        <w:t>5</w:t>
      </w:r>
      <w:r w:rsidRPr="009A4521">
        <w:rPr>
          <w:rFonts w:ascii="Arial" w:hAnsi="Arial"/>
        </w:rPr>
        <w:t xml:space="preserve">dBm/15kHz </w:t>
      </w:r>
      <w:r w:rsidR="00B44D5F" w:rsidRPr="009A4521">
        <w:rPr>
          <w:rFonts w:ascii="Arial" w:hAnsi="Arial"/>
        </w:rPr>
        <w:t>(-10</w:t>
      </w:r>
      <w:r w:rsidR="00943876">
        <w:rPr>
          <w:rFonts w:ascii="Arial" w:hAnsi="Arial"/>
        </w:rPr>
        <w:t>2</w:t>
      </w:r>
      <w:r w:rsidR="00B44D5F" w:rsidRPr="009A4521">
        <w:rPr>
          <w:rFonts w:ascii="Arial" w:hAnsi="Arial"/>
        </w:rPr>
        <w:t xml:space="preserve">dBm/30kHz) </w:t>
      </w:r>
      <w:r w:rsidRPr="009A4521">
        <w:rPr>
          <w:rFonts w:ascii="Arial" w:hAnsi="Arial"/>
        </w:rPr>
        <w:t>in TS 38.133 Table A.</w:t>
      </w:r>
      <w:r w:rsidR="00665C0E">
        <w:rPr>
          <w:rFonts w:ascii="Arial" w:hAnsi="Arial"/>
        </w:rPr>
        <w:t>12.2</w:t>
      </w:r>
      <w:r w:rsidR="00B44D5F" w:rsidRPr="009A4521">
        <w:rPr>
          <w:rFonts w:ascii="Arial" w:hAnsi="Arial"/>
        </w:rPr>
        <w:t>.1.1-4</w:t>
      </w:r>
      <w:r w:rsidRPr="009A4521">
        <w:rPr>
          <w:rFonts w:ascii="Arial" w:hAnsi="Arial"/>
        </w:rPr>
        <w:t>.</w:t>
      </w:r>
    </w:p>
    <w:p w14:paraId="217D6918" w14:textId="77777777" w:rsidR="00AE25B3" w:rsidRPr="009A4521" w:rsidRDefault="00AE25B3" w:rsidP="00AE25B3">
      <w:pPr>
        <w:spacing w:before="120"/>
        <w:jc w:val="both"/>
        <w:rPr>
          <w:rFonts w:ascii="Arial" w:hAnsi="Arial"/>
        </w:rPr>
      </w:pPr>
      <w:r w:rsidRPr="009A4521">
        <w:rPr>
          <w:rFonts w:ascii="Arial" w:hAnsi="Arial"/>
        </w:rPr>
        <w:t>The equation</w:t>
      </w:r>
      <w:r w:rsidRPr="009A4521">
        <w:rPr>
          <w:rFonts w:ascii="Arial" w:hAnsi="Arial" w:hint="eastAsia"/>
          <w:lang w:eastAsia="zh-CN"/>
        </w:rPr>
        <w:t>s</w:t>
      </w:r>
      <w:r w:rsidRPr="009A4521">
        <w:rPr>
          <w:rFonts w:ascii="Arial" w:hAnsi="Arial"/>
        </w:rPr>
        <w:t xml:space="preserve"> therefore reduce to:</w:t>
      </w:r>
    </w:p>
    <w:p w14:paraId="63357145" w14:textId="4833ED29" w:rsidR="00AE25B3" w:rsidRPr="009A4521" w:rsidRDefault="00AE25B3" w:rsidP="00AE25B3">
      <w:pPr>
        <w:jc w:val="both"/>
        <w:rPr>
          <w:rFonts w:ascii="Arial" w:hAnsi="Arial"/>
          <w:i/>
          <w:lang w:eastAsia="zh-CN"/>
        </w:rPr>
      </w:pPr>
      <w:proofErr w:type="spellStart"/>
      <w:r w:rsidRPr="009A4521">
        <w:rPr>
          <w:rFonts w:ascii="Arial" w:hAnsi="Arial"/>
          <w:i/>
        </w:rPr>
        <w:t>Mp</w:t>
      </w:r>
      <w:proofErr w:type="spellEnd"/>
      <w:r w:rsidRPr="009A4521">
        <w:rPr>
          <w:rFonts w:ascii="Arial" w:hAnsi="Arial"/>
          <w:i/>
        </w:rPr>
        <w:t xml:space="preserve"> &lt; Thresh1</w:t>
      </w:r>
      <w:r w:rsidRPr="009A4521">
        <w:rPr>
          <w:rFonts w:ascii="Arial" w:hAnsi="Arial" w:hint="eastAsia"/>
          <w:i/>
          <w:lang w:eastAsia="zh-CN"/>
        </w:rPr>
        <w:t xml:space="preserve">, </w:t>
      </w:r>
      <w:r w:rsidRPr="009A4521">
        <w:rPr>
          <w:rFonts w:ascii="Arial" w:hAnsi="Arial"/>
          <w:i/>
          <w:lang w:eastAsia="zh-CN"/>
        </w:rPr>
        <w:t xml:space="preserve">Putting in values and rearranging gives </w:t>
      </w:r>
      <w:r w:rsidR="00B44D5F" w:rsidRPr="009A4521">
        <w:rPr>
          <w:rFonts w:ascii="Arial" w:hAnsi="Arial"/>
          <w:i/>
          <w:lang w:eastAsia="zh-CN"/>
        </w:rPr>
        <w:t>-91</w:t>
      </w:r>
      <w:r w:rsidRPr="009A4521">
        <w:rPr>
          <w:rFonts w:ascii="Arial" w:hAnsi="Arial"/>
          <w:i/>
          <w:lang w:eastAsia="zh-CN"/>
        </w:rPr>
        <w:t>dBm - (</w:t>
      </w:r>
      <w:r w:rsidR="00B44D5F" w:rsidRPr="009A4521">
        <w:rPr>
          <w:rFonts w:ascii="Arial" w:hAnsi="Arial"/>
          <w:i/>
          <w:lang w:eastAsia="zh-CN"/>
        </w:rPr>
        <w:t>-</w:t>
      </w:r>
      <w:proofErr w:type="gramStart"/>
      <w:r w:rsidR="00B44D5F" w:rsidRPr="009A4521">
        <w:rPr>
          <w:rFonts w:ascii="Arial" w:hAnsi="Arial"/>
          <w:i/>
          <w:lang w:eastAsia="zh-CN"/>
        </w:rPr>
        <w:t>8</w:t>
      </w:r>
      <w:r w:rsidR="00461BA4">
        <w:rPr>
          <w:rFonts w:ascii="Arial" w:hAnsi="Arial"/>
          <w:i/>
          <w:lang w:eastAsia="zh-CN"/>
        </w:rPr>
        <w:t>4</w:t>
      </w:r>
      <w:r w:rsidRPr="009A4521">
        <w:rPr>
          <w:rFonts w:ascii="Arial" w:hAnsi="Arial"/>
          <w:i/>
          <w:lang w:eastAsia="zh-CN"/>
        </w:rPr>
        <w:t>)dBm</w:t>
      </w:r>
      <w:proofErr w:type="gramEnd"/>
      <w:r w:rsidRPr="009A4521">
        <w:rPr>
          <w:rFonts w:ascii="Arial" w:hAnsi="Arial"/>
          <w:i/>
          <w:lang w:eastAsia="zh-CN"/>
        </w:rPr>
        <w:t xml:space="preserve"> </w:t>
      </w:r>
      <w:r w:rsidRPr="009A4521">
        <w:rPr>
          <w:rFonts w:ascii="Arial" w:hAnsi="Arial" w:hint="eastAsia"/>
          <w:i/>
          <w:lang w:eastAsia="zh-CN"/>
        </w:rPr>
        <w:t>&lt;</w:t>
      </w:r>
      <w:r w:rsidRPr="009A4521">
        <w:rPr>
          <w:rFonts w:ascii="Arial" w:hAnsi="Arial"/>
          <w:i/>
          <w:lang w:eastAsia="zh-CN"/>
        </w:rPr>
        <w:t xml:space="preserve"> 0dB.</w:t>
      </w:r>
    </w:p>
    <w:p w14:paraId="14473CB6" w14:textId="13E9CC99" w:rsidR="00AE25B3" w:rsidRDefault="00AE25B3" w:rsidP="00AE25B3">
      <w:pPr>
        <w:jc w:val="both"/>
        <w:rPr>
          <w:rFonts w:ascii="Arial" w:hAnsi="Arial"/>
          <w:i/>
          <w:lang w:eastAsia="zh-CN"/>
        </w:rPr>
      </w:pPr>
      <w:r w:rsidRPr="009A4521">
        <w:rPr>
          <w:rFonts w:ascii="Arial" w:hAnsi="Arial"/>
          <w:i/>
        </w:rPr>
        <w:t>M</w:t>
      </w:r>
      <w:r w:rsidRPr="009A4521">
        <w:rPr>
          <w:rFonts w:ascii="Arial" w:hAnsi="Arial" w:hint="eastAsia"/>
          <w:i/>
          <w:lang w:eastAsia="zh-CN"/>
        </w:rPr>
        <w:t>n</w:t>
      </w:r>
      <w:r w:rsidRPr="009A4521">
        <w:rPr>
          <w:rFonts w:ascii="Arial" w:hAnsi="Arial"/>
          <w:i/>
        </w:rPr>
        <w:t xml:space="preserve"> </w:t>
      </w:r>
      <w:r w:rsidRPr="009A4521">
        <w:rPr>
          <w:rFonts w:ascii="Arial" w:hAnsi="Arial" w:hint="eastAsia"/>
          <w:i/>
          <w:lang w:eastAsia="zh-CN"/>
        </w:rPr>
        <w:t>&gt;</w:t>
      </w:r>
      <w:r w:rsidRPr="009A4521">
        <w:rPr>
          <w:rFonts w:ascii="Arial" w:hAnsi="Arial"/>
          <w:i/>
        </w:rPr>
        <w:t xml:space="preserve"> Thresh</w:t>
      </w:r>
      <w:r w:rsidRPr="009A4521">
        <w:rPr>
          <w:rFonts w:ascii="Arial" w:hAnsi="Arial" w:hint="eastAsia"/>
          <w:i/>
          <w:lang w:eastAsia="zh-CN"/>
        </w:rPr>
        <w:t>2,</w:t>
      </w:r>
      <w:r w:rsidRPr="009A4521">
        <w:t xml:space="preserve"> </w:t>
      </w:r>
      <w:r w:rsidRPr="009A4521">
        <w:rPr>
          <w:rFonts w:ascii="Arial" w:hAnsi="Arial"/>
          <w:i/>
          <w:lang w:eastAsia="zh-CN"/>
        </w:rPr>
        <w:t xml:space="preserve">Putting in values and rearranging gives </w:t>
      </w:r>
      <w:r w:rsidR="00B44D5F" w:rsidRPr="009A4521">
        <w:rPr>
          <w:rFonts w:ascii="Arial" w:hAnsi="Arial"/>
          <w:i/>
          <w:lang w:eastAsia="zh-CN"/>
        </w:rPr>
        <w:t>-98</w:t>
      </w:r>
      <w:r w:rsidRPr="009A4521">
        <w:rPr>
          <w:rFonts w:ascii="Arial" w:hAnsi="Arial"/>
          <w:i/>
          <w:lang w:eastAsia="zh-CN"/>
        </w:rPr>
        <w:t>dBm - (</w:t>
      </w:r>
      <w:r w:rsidRPr="009A4521">
        <w:rPr>
          <w:rFonts w:ascii="Arial" w:hAnsi="Arial" w:hint="eastAsia"/>
          <w:i/>
          <w:lang w:eastAsia="zh-CN"/>
        </w:rPr>
        <w:t>-</w:t>
      </w:r>
      <w:proofErr w:type="gramStart"/>
      <w:r w:rsidR="00B44D5F" w:rsidRPr="009A4521">
        <w:rPr>
          <w:rFonts w:ascii="Arial" w:hAnsi="Arial"/>
          <w:i/>
          <w:lang w:eastAsia="zh-CN"/>
        </w:rPr>
        <w:t>10</w:t>
      </w:r>
      <w:r w:rsidR="00461BA4">
        <w:rPr>
          <w:rFonts w:ascii="Arial" w:hAnsi="Arial"/>
          <w:i/>
          <w:lang w:eastAsia="zh-CN"/>
        </w:rPr>
        <w:t>5</w:t>
      </w:r>
      <w:r w:rsidRPr="009A4521">
        <w:rPr>
          <w:rFonts w:ascii="Arial" w:hAnsi="Arial"/>
          <w:i/>
          <w:lang w:eastAsia="zh-CN"/>
        </w:rPr>
        <w:t>)dBm</w:t>
      </w:r>
      <w:proofErr w:type="gramEnd"/>
      <w:r w:rsidRPr="009A4521">
        <w:rPr>
          <w:rFonts w:ascii="Arial" w:hAnsi="Arial"/>
          <w:i/>
          <w:lang w:eastAsia="zh-CN"/>
        </w:rPr>
        <w:t xml:space="preserve"> &gt; 0dB</w:t>
      </w:r>
      <w:r w:rsidR="00B44D5F" w:rsidRPr="009A4521">
        <w:rPr>
          <w:rFonts w:ascii="Arial" w:hAnsi="Arial"/>
          <w:i/>
          <w:lang w:eastAsia="zh-CN"/>
        </w:rPr>
        <w:t xml:space="preserve"> or -95dBm - (-10</w:t>
      </w:r>
      <w:r w:rsidR="00461BA4">
        <w:rPr>
          <w:rFonts w:ascii="Arial" w:hAnsi="Arial"/>
          <w:i/>
          <w:lang w:eastAsia="zh-CN"/>
        </w:rPr>
        <w:t>2</w:t>
      </w:r>
      <w:r w:rsidR="00B44D5F" w:rsidRPr="009A4521">
        <w:rPr>
          <w:rFonts w:ascii="Arial" w:hAnsi="Arial"/>
          <w:i/>
          <w:lang w:eastAsia="zh-CN"/>
        </w:rPr>
        <w:t>)dBm &gt; 0dB.</w:t>
      </w:r>
      <w:r w:rsidRPr="009A4521">
        <w:rPr>
          <w:rFonts w:ascii="Arial" w:hAnsi="Arial"/>
          <w:i/>
          <w:lang w:eastAsia="zh-CN"/>
        </w:rPr>
        <w:t>.</w:t>
      </w:r>
    </w:p>
    <w:p w14:paraId="0BF0C107" w14:textId="77777777" w:rsidR="00AE25B3" w:rsidRPr="00DC5820" w:rsidRDefault="00AE25B3" w:rsidP="00AE25B3">
      <w:pPr>
        <w:jc w:val="both"/>
        <w:rPr>
          <w:rFonts w:ascii="Arial" w:hAnsi="Arial"/>
          <w:lang w:eastAsia="zh-CN"/>
        </w:rPr>
      </w:pPr>
      <w:r w:rsidRPr="00DC5820">
        <w:rPr>
          <w:rFonts w:ascii="Arial" w:hAnsi="Arial" w:hint="eastAsia"/>
          <w:lang w:eastAsia="zh-CN"/>
        </w:rPr>
        <w:t xml:space="preserve">For </w:t>
      </w:r>
      <w:r w:rsidR="00B44D5F" w:rsidRPr="00DC5820">
        <w:rPr>
          <w:rFonts w:ascii="Arial" w:hAnsi="Arial"/>
          <w:lang w:eastAsia="zh-CN"/>
        </w:rPr>
        <w:t>E-UTRAN</w:t>
      </w:r>
      <w:r w:rsidR="00B44D5F" w:rsidRPr="00DC5820">
        <w:rPr>
          <w:rFonts w:ascii="Arial" w:hAnsi="Arial" w:hint="eastAsia"/>
          <w:lang w:eastAsia="zh-CN"/>
        </w:rPr>
        <w:t xml:space="preserve"> </w:t>
      </w:r>
      <w:r w:rsidRPr="00DC5820">
        <w:rPr>
          <w:rFonts w:ascii="Arial" w:hAnsi="Arial" w:hint="eastAsia"/>
          <w:lang w:eastAsia="zh-CN"/>
        </w:rPr>
        <w:t>cell, t</w:t>
      </w:r>
      <w:r w:rsidRPr="00DC5820">
        <w:rPr>
          <w:rFonts w:ascii="Arial" w:hAnsi="Arial"/>
        </w:rPr>
        <w:t>he uncertainties</w:t>
      </w:r>
      <w:r w:rsidRPr="00DC5820">
        <w:rPr>
          <w:rFonts w:ascii="Arial" w:hAnsi="Arial"/>
          <w:i/>
          <w:lang w:eastAsia="zh-CN"/>
        </w:rPr>
        <w:t xml:space="preserve"> </w:t>
      </w:r>
      <w:r w:rsidRPr="00DC5820">
        <w:rPr>
          <w:rFonts w:ascii="Arial" w:hAnsi="Arial" w:hint="eastAsia"/>
          <w:i/>
          <w:lang w:eastAsia="zh-CN"/>
        </w:rPr>
        <w:t xml:space="preserve">of </w:t>
      </w:r>
      <w:r w:rsidRPr="00DC5820">
        <w:rPr>
          <w:rFonts w:ascii="Arial" w:hAnsi="Arial"/>
          <w:i/>
          <w:lang w:eastAsia="zh-CN"/>
        </w:rPr>
        <w:t>UE Measured (</w:t>
      </w:r>
      <w:r w:rsidR="00B44D5F" w:rsidRPr="00DC5820">
        <w:rPr>
          <w:rFonts w:ascii="Arial" w:hAnsi="Arial"/>
          <w:i/>
          <w:lang w:eastAsia="zh-CN"/>
        </w:rPr>
        <w:t xml:space="preserve">E-UTRAN </w:t>
      </w:r>
      <w:r w:rsidRPr="00DC5820">
        <w:rPr>
          <w:rFonts w:ascii="Arial" w:hAnsi="Arial"/>
          <w:i/>
          <w:lang w:eastAsia="zh-CN"/>
        </w:rPr>
        <w:t xml:space="preserve">Cell 1 </w:t>
      </w:r>
      <w:r w:rsidR="00B44D5F" w:rsidRPr="00DC5820">
        <w:rPr>
          <w:rFonts w:ascii="Arial" w:hAnsi="Arial"/>
          <w:i/>
          <w:lang w:eastAsia="zh-CN"/>
        </w:rPr>
        <w:t>RSRP</w:t>
      </w:r>
      <w:r w:rsidRPr="00DC5820">
        <w:rPr>
          <w:rFonts w:ascii="Arial" w:hAnsi="Arial"/>
          <w:i/>
          <w:lang w:eastAsia="zh-CN"/>
        </w:rPr>
        <w:t xml:space="preserve"> – b2-Threshold1)</w:t>
      </w:r>
      <w:r w:rsidRPr="00DC5820">
        <w:rPr>
          <w:rFonts w:ascii="Arial" w:hAnsi="Arial" w:hint="eastAsia"/>
          <w:lang w:eastAsia="zh-CN"/>
        </w:rPr>
        <w:t xml:space="preserve"> </w:t>
      </w:r>
      <w:r w:rsidRPr="00DC5820">
        <w:rPr>
          <w:rFonts w:ascii="Arial" w:hAnsi="Arial"/>
          <w:lang w:eastAsia="zh-CN"/>
        </w:rPr>
        <w:t xml:space="preserve">don’t </w:t>
      </w:r>
      <w:r w:rsidRPr="00DC5820">
        <w:rPr>
          <w:rFonts w:ascii="Arial" w:hAnsi="Arial" w:hint="eastAsia"/>
          <w:lang w:eastAsia="zh-CN"/>
        </w:rPr>
        <w:t>meet</w:t>
      </w:r>
      <w:r w:rsidRPr="00DC5820">
        <w:rPr>
          <w:rFonts w:ascii="Arial" w:hAnsi="Arial"/>
        </w:rPr>
        <w:t xml:space="preserve"> the requirement of</w:t>
      </w:r>
      <w:r w:rsidRPr="00DC5820">
        <w:rPr>
          <w:rFonts w:ascii="Arial" w:hAnsi="Arial" w:hint="eastAsia"/>
          <w:i/>
          <w:lang w:eastAsia="zh-CN"/>
        </w:rPr>
        <w:t xml:space="preserve"> the </w:t>
      </w:r>
      <w:r w:rsidRPr="00DC5820">
        <w:rPr>
          <w:rFonts w:ascii="Arial" w:hAnsi="Arial"/>
          <w:i/>
          <w:lang w:eastAsia="zh-CN"/>
        </w:rPr>
        <w:t>UE Measured (</w:t>
      </w:r>
      <w:r w:rsidR="00B44D5F" w:rsidRPr="00DC5820">
        <w:rPr>
          <w:rFonts w:ascii="Arial" w:hAnsi="Arial"/>
          <w:i/>
          <w:lang w:eastAsia="zh-CN"/>
        </w:rPr>
        <w:t>E-UTRAN Cell 1 RSRP – b2-Threshold1</w:t>
      </w:r>
      <w:r w:rsidRPr="00DC5820">
        <w:rPr>
          <w:rFonts w:ascii="Arial" w:hAnsi="Arial"/>
          <w:i/>
          <w:lang w:eastAsia="zh-CN"/>
        </w:rPr>
        <w:t>)</w:t>
      </w:r>
      <w:r w:rsidRPr="00DC5820">
        <w:rPr>
          <w:rFonts w:ascii="Arial" w:hAnsi="Arial" w:hint="eastAsia"/>
          <w:i/>
          <w:lang w:eastAsia="zh-CN"/>
        </w:rPr>
        <w:t xml:space="preserve"> &lt; 0</w:t>
      </w:r>
      <w:r w:rsidRPr="00DC5820">
        <w:rPr>
          <w:rFonts w:ascii="Arial" w:hAnsi="Arial"/>
          <w:i/>
          <w:lang w:eastAsia="zh-CN"/>
        </w:rPr>
        <w:t>dB</w:t>
      </w:r>
      <w:r w:rsidRPr="00DC5820">
        <w:rPr>
          <w:rFonts w:ascii="Arial" w:hAnsi="Arial" w:hint="eastAsia"/>
          <w:i/>
          <w:lang w:eastAsia="zh-CN"/>
        </w:rPr>
        <w:t>.</w:t>
      </w:r>
      <w:r w:rsidRPr="00DC5820">
        <w:rPr>
          <w:rFonts w:ascii="Arial" w:hAnsi="Arial" w:hint="eastAsia"/>
          <w:lang w:eastAsia="zh-CN"/>
        </w:rPr>
        <w:t xml:space="preserve"> </w:t>
      </w:r>
      <w:r w:rsidRPr="00DC5820">
        <w:rPr>
          <w:rFonts w:ascii="Arial" w:hAnsi="Arial"/>
          <w:lang w:eastAsia="zh-CN"/>
        </w:rPr>
        <w:t>The Es/Noc of Cell 1 is therefore decreased by an amount sufficient to achieve (</w:t>
      </w:r>
      <w:r w:rsidR="00B44D5F" w:rsidRPr="00DC5820">
        <w:rPr>
          <w:rFonts w:ascii="Arial" w:hAnsi="Arial"/>
          <w:i/>
          <w:lang w:eastAsia="zh-CN"/>
        </w:rPr>
        <w:t>E-UTRAN Cell 1 RSRP – b2-Threshold1</w:t>
      </w:r>
      <w:r w:rsidRPr="00DC5820">
        <w:rPr>
          <w:rFonts w:ascii="Arial" w:hAnsi="Arial"/>
          <w:lang w:eastAsia="zh-CN"/>
        </w:rPr>
        <w:t>) &lt; 0dB</w:t>
      </w:r>
      <w:r w:rsidRPr="00DC5820">
        <w:rPr>
          <w:rFonts w:ascii="Arial" w:hAnsi="Arial" w:hint="eastAsia"/>
          <w:i/>
          <w:lang w:eastAsia="zh-CN"/>
        </w:rPr>
        <w:t>.</w:t>
      </w:r>
      <w:r w:rsidRPr="00DC5820">
        <w:rPr>
          <w:rFonts w:ascii="Arial" w:hAnsi="Arial" w:hint="eastAsia"/>
          <w:lang w:eastAsia="zh-CN"/>
        </w:rPr>
        <w:t xml:space="preserve"> </w:t>
      </w:r>
    </w:p>
    <w:p w14:paraId="2E29D1C8" w14:textId="77777777" w:rsidR="00AE25B3" w:rsidRPr="0033297B" w:rsidRDefault="00AE25B3" w:rsidP="00AE25B3">
      <w:pPr>
        <w:jc w:val="both"/>
        <w:rPr>
          <w:rFonts w:ascii="Arial" w:hAnsi="Arial"/>
          <w:lang w:eastAsia="zh-CN"/>
        </w:rPr>
      </w:pPr>
      <w:r w:rsidRPr="00DC5820">
        <w:rPr>
          <w:rFonts w:ascii="Arial" w:hAnsi="Arial" w:hint="eastAsia"/>
          <w:lang w:eastAsia="zh-CN"/>
        </w:rPr>
        <w:t>For</w:t>
      </w:r>
      <w:r w:rsidR="00B44D5F" w:rsidRPr="00DC5820">
        <w:rPr>
          <w:rFonts w:ascii="Arial" w:hAnsi="Arial"/>
          <w:lang w:eastAsia="zh-CN"/>
        </w:rPr>
        <w:t xml:space="preserve"> </w:t>
      </w:r>
      <w:r w:rsidR="00B44D5F" w:rsidRPr="00DC5820">
        <w:rPr>
          <w:rFonts w:ascii="Arial" w:hAnsi="Arial"/>
        </w:rPr>
        <w:t>NR</w:t>
      </w:r>
      <w:r w:rsidRPr="00DC5820">
        <w:rPr>
          <w:rFonts w:ascii="Arial" w:hAnsi="Arial" w:hint="eastAsia"/>
          <w:lang w:eastAsia="zh-CN"/>
        </w:rPr>
        <w:t xml:space="preserve"> cell, t</w:t>
      </w:r>
      <w:r w:rsidRPr="00DC5820">
        <w:rPr>
          <w:rFonts w:ascii="Arial" w:hAnsi="Arial"/>
        </w:rPr>
        <w:t>he uncertainties</w:t>
      </w:r>
      <w:r w:rsidRPr="00DC5820">
        <w:rPr>
          <w:rFonts w:ascii="Arial" w:hAnsi="Arial"/>
          <w:lang w:eastAsia="zh-CN"/>
        </w:rPr>
        <w:t xml:space="preserve"> </w:t>
      </w:r>
      <w:r w:rsidRPr="00DC5820">
        <w:rPr>
          <w:rFonts w:ascii="Arial" w:hAnsi="Arial" w:hint="eastAsia"/>
          <w:lang w:eastAsia="zh-CN"/>
        </w:rPr>
        <w:t xml:space="preserve">of </w:t>
      </w:r>
      <w:r w:rsidRPr="00DC5820">
        <w:rPr>
          <w:rFonts w:ascii="Arial" w:hAnsi="Arial"/>
          <w:lang w:eastAsia="zh-CN"/>
        </w:rPr>
        <w:t>UE Measured</w:t>
      </w:r>
      <w:r w:rsidRPr="00DC5820">
        <w:rPr>
          <w:rFonts w:ascii="Arial" w:hAnsi="Arial"/>
          <w:i/>
          <w:lang w:eastAsia="zh-CN"/>
        </w:rPr>
        <w:t xml:space="preserve"> (</w:t>
      </w:r>
      <w:r w:rsidR="00B44D5F" w:rsidRPr="00DC5820">
        <w:rPr>
          <w:rFonts w:ascii="Arial" w:hAnsi="Arial"/>
          <w:i/>
          <w:lang w:eastAsia="zh-CN"/>
        </w:rPr>
        <w:t>NR Cell 2 SSB_RP – b2-Threshold2NR</w:t>
      </w:r>
      <w:r w:rsidRPr="00DC5820">
        <w:rPr>
          <w:rFonts w:ascii="Arial" w:hAnsi="Arial"/>
          <w:i/>
          <w:lang w:eastAsia="zh-CN"/>
        </w:rPr>
        <w:t>)</w:t>
      </w:r>
      <w:r w:rsidRPr="00DC5820">
        <w:rPr>
          <w:rFonts w:ascii="Arial" w:hAnsi="Arial" w:hint="eastAsia"/>
          <w:i/>
          <w:lang w:eastAsia="zh-CN"/>
        </w:rPr>
        <w:t xml:space="preserve"> </w:t>
      </w:r>
      <w:r w:rsidRPr="00DC5820">
        <w:rPr>
          <w:rFonts w:ascii="Arial" w:hAnsi="Arial"/>
          <w:lang w:eastAsia="zh-CN"/>
        </w:rPr>
        <w:t>don’t meet</w:t>
      </w:r>
      <w:r w:rsidRPr="00DC5820">
        <w:rPr>
          <w:rFonts w:ascii="Arial" w:hAnsi="Arial"/>
          <w:i/>
          <w:lang w:eastAsia="zh-CN"/>
        </w:rPr>
        <w:t xml:space="preserve"> </w:t>
      </w:r>
      <w:r w:rsidRPr="00DC5820">
        <w:rPr>
          <w:rFonts w:ascii="Arial" w:hAnsi="Arial" w:hint="eastAsia"/>
          <w:lang w:eastAsia="zh-CN"/>
        </w:rPr>
        <w:t>the requirement of</w:t>
      </w:r>
      <w:r w:rsidRPr="00DC5820">
        <w:rPr>
          <w:rFonts w:ascii="Arial" w:hAnsi="Arial" w:hint="eastAsia"/>
          <w:i/>
          <w:lang w:eastAsia="zh-CN"/>
        </w:rPr>
        <w:t xml:space="preserve"> </w:t>
      </w:r>
      <w:r w:rsidRPr="00DC5820">
        <w:rPr>
          <w:rFonts w:ascii="Arial" w:hAnsi="Arial"/>
          <w:i/>
          <w:lang w:eastAsia="zh-CN"/>
        </w:rPr>
        <w:t>(</w:t>
      </w:r>
      <w:r w:rsidR="00B44D5F" w:rsidRPr="00DC5820">
        <w:rPr>
          <w:rFonts w:ascii="Arial" w:hAnsi="Arial"/>
          <w:i/>
          <w:lang w:eastAsia="zh-CN"/>
        </w:rPr>
        <w:t>NR Cell 2 SSB_RP – b2-Threshold2NR</w:t>
      </w:r>
      <w:r w:rsidRPr="00DC5820">
        <w:rPr>
          <w:rFonts w:ascii="Arial" w:hAnsi="Arial"/>
          <w:i/>
          <w:lang w:eastAsia="zh-CN"/>
        </w:rPr>
        <w:t>)</w:t>
      </w:r>
      <w:r w:rsidRPr="00DC5820">
        <w:rPr>
          <w:rFonts w:ascii="Arial" w:hAnsi="Arial" w:hint="eastAsia"/>
          <w:i/>
          <w:lang w:eastAsia="zh-CN"/>
        </w:rPr>
        <w:t xml:space="preserve"> &gt; 0</w:t>
      </w:r>
      <w:r w:rsidRPr="00DC5820">
        <w:rPr>
          <w:rFonts w:ascii="Arial" w:hAnsi="Arial" w:hint="eastAsia"/>
          <w:lang w:eastAsia="zh-CN"/>
        </w:rPr>
        <w:t>.</w:t>
      </w:r>
      <w:r w:rsidRPr="00DC5820">
        <w:rPr>
          <w:rFonts w:ascii="Arial" w:hAnsi="Arial"/>
          <w:lang w:eastAsia="zh-CN"/>
        </w:rPr>
        <w:t xml:space="preserve"> The Es/Noc of Cell 2 is therefore increased by an amount sufficient to achieve (</w:t>
      </w:r>
      <w:r w:rsidR="00B44D5F" w:rsidRPr="00DC5820">
        <w:rPr>
          <w:rFonts w:ascii="Arial" w:hAnsi="Arial"/>
          <w:i/>
          <w:lang w:eastAsia="zh-CN"/>
        </w:rPr>
        <w:t>NR Cell 2 SSB_RP – b2-Threshold2NR</w:t>
      </w:r>
      <w:r w:rsidRPr="00DC5820">
        <w:rPr>
          <w:rFonts w:ascii="Arial" w:hAnsi="Arial"/>
          <w:lang w:eastAsia="zh-CN"/>
        </w:rPr>
        <w:t>) &gt; 0dB</w:t>
      </w:r>
      <w:r w:rsidRPr="00DC5820">
        <w:rPr>
          <w:rFonts w:ascii="Arial" w:hAnsi="Arial"/>
        </w:rPr>
        <w:t>.</w:t>
      </w:r>
    </w:p>
    <w:p w14:paraId="1561ADE4" w14:textId="77777777" w:rsidR="008A222E" w:rsidRPr="00556626" w:rsidRDefault="008A222E" w:rsidP="008A222E">
      <w:pPr>
        <w:spacing w:before="120" w:after="120"/>
        <w:jc w:val="both"/>
        <w:rPr>
          <w:rFonts w:ascii="Arial" w:hAnsi="Arial"/>
          <w:u w:val="single"/>
        </w:rPr>
      </w:pPr>
      <w:r w:rsidRPr="00556626">
        <w:rPr>
          <w:rFonts w:ascii="Arial" w:hAnsi="Arial"/>
          <w:u w:val="single"/>
        </w:rPr>
        <w:t>f) Parameters modified by Test Tolerances</w:t>
      </w:r>
    </w:p>
    <w:p w14:paraId="5F58BB33" w14:textId="77777777" w:rsidR="00B44D5F" w:rsidRPr="00556626" w:rsidRDefault="00B44D5F" w:rsidP="00B44D5F">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6A127648" w14:textId="77777777" w:rsidR="00B44D5F" w:rsidRDefault="00B44D5F" w:rsidP="00B44D5F">
      <w:pPr>
        <w:jc w:val="both"/>
        <w:rPr>
          <w:rFonts w:ascii="Arial" w:hAnsi="Arial"/>
        </w:rPr>
      </w:pPr>
      <w:r w:rsidRPr="00556626">
        <w:rPr>
          <w:rFonts w:ascii="Arial" w:hAnsi="Arial"/>
        </w:rPr>
        <w:t>Re-derived parameters are calculated using the same methods as were used in step b).</w:t>
      </w:r>
    </w:p>
    <w:p w14:paraId="6150916E" w14:textId="09A55157" w:rsidR="00B44D5F" w:rsidRPr="00DC5820" w:rsidRDefault="00B44D5F" w:rsidP="00B44D5F">
      <w:pPr>
        <w:jc w:val="both"/>
        <w:rPr>
          <w:rFonts w:ascii="Arial" w:hAnsi="Arial"/>
        </w:rPr>
      </w:pPr>
      <w:r w:rsidRPr="00DC5820">
        <w:rPr>
          <w:rFonts w:ascii="Arial" w:hAnsi="Arial" w:hint="eastAsia"/>
          <w:lang w:eastAsia="zh-CN"/>
        </w:rPr>
        <w:lastRenderedPageBreak/>
        <w:t xml:space="preserve">For </w:t>
      </w:r>
      <w:r w:rsidRPr="00DC5820">
        <w:rPr>
          <w:rFonts w:ascii="Arial" w:hAnsi="Arial"/>
        </w:rPr>
        <w:t xml:space="preserve">Cell </w:t>
      </w:r>
      <w:r w:rsidRPr="00DC5820">
        <w:rPr>
          <w:rFonts w:ascii="Arial" w:hAnsi="Arial" w:hint="eastAsia"/>
          <w:lang w:eastAsia="zh-CN"/>
        </w:rPr>
        <w:t>1</w:t>
      </w:r>
      <w:r w:rsidRPr="00DC5820">
        <w:rPr>
          <w:rFonts w:ascii="Arial" w:hAnsi="Arial"/>
          <w:lang w:eastAsia="zh-CN"/>
        </w:rPr>
        <w:t xml:space="preserve"> during T2/T3</w:t>
      </w:r>
      <w:r w:rsidRPr="00DC5820">
        <w:rPr>
          <w:rFonts w:ascii="Arial" w:hAnsi="Arial" w:hint="eastAsia"/>
          <w:lang w:eastAsia="zh-CN"/>
        </w:rPr>
        <w:t>,</w:t>
      </w:r>
      <w:r w:rsidRPr="00DC5820">
        <w:rPr>
          <w:rFonts w:ascii="Arial" w:hAnsi="Arial"/>
        </w:rPr>
        <w:t xml:space="preserve"> the </w:t>
      </w:r>
      <w:r w:rsidRPr="00DC5820">
        <w:rPr>
          <w:rFonts w:ascii="Arial" w:hAnsi="Arial"/>
          <w:lang w:eastAsia="zh-CN"/>
        </w:rPr>
        <w:t>Es/Noc</w:t>
      </w:r>
      <w:r w:rsidRPr="00DC5820">
        <w:rPr>
          <w:rFonts w:ascii="Arial" w:hAnsi="Arial"/>
        </w:rPr>
        <w:t xml:space="preserve"> is </w:t>
      </w:r>
      <w:r w:rsidRPr="00DC5820">
        <w:rPr>
          <w:rFonts w:ascii="Arial" w:hAnsi="Arial" w:hint="eastAsia"/>
          <w:lang w:eastAsia="zh-CN"/>
        </w:rPr>
        <w:t>de</w:t>
      </w:r>
      <w:r w:rsidRPr="00DC5820">
        <w:rPr>
          <w:rFonts w:ascii="Arial" w:hAnsi="Arial"/>
        </w:rPr>
        <w:t xml:space="preserve">creased by an amount sufficient to achieve </w:t>
      </w:r>
      <w:r w:rsidRPr="00DC5820">
        <w:rPr>
          <w:rFonts w:ascii="Arial" w:hAnsi="Arial"/>
          <w:i/>
          <w:lang w:eastAsia="zh-CN"/>
        </w:rPr>
        <w:t>(</w:t>
      </w:r>
      <w:r w:rsidR="00DC5820" w:rsidRPr="00DC5820">
        <w:rPr>
          <w:rFonts w:ascii="Arial" w:hAnsi="Arial"/>
          <w:i/>
          <w:lang w:eastAsia="zh-CN"/>
        </w:rPr>
        <w:t>E-UTRAN Cell 1 RSRP – b2-Threshold1</w:t>
      </w:r>
      <w:r w:rsidRPr="00DC5820">
        <w:rPr>
          <w:rFonts w:ascii="Arial" w:hAnsi="Arial"/>
          <w:i/>
          <w:lang w:eastAsia="zh-CN"/>
        </w:rPr>
        <w:t xml:space="preserve">) </w:t>
      </w:r>
      <w:r w:rsidRPr="00DC5820">
        <w:rPr>
          <w:rFonts w:ascii="Arial" w:hAnsi="Arial" w:hint="eastAsia"/>
          <w:i/>
          <w:lang w:eastAsia="zh-CN"/>
        </w:rPr>
        <w:t>&lt;</w:t>
      </w:r>
      <w:r w:rsidRPr="00DC5820">
        <w:rPr>
          <w:rFonts w:ascii="Arial" w:hAnsi="Arial"/>
          <w:i/>
          <w:lang w:eastAsia="zh-CN"/>
        </w:rPr>
        <w:t xml:space="preserve"> </w:t>
      </w:r>
      <w:r w:rsidRPr="00DC5820">
        <w:rPr>
          <w:rFonts w:ascii="Arial" w:hAnsi="Arial" w:hint="eastAsia"/>
          <w:i/>
          <w:lang w:eastAsia="zh-CN"/>
        </w:rPr>
        <w:t>0</w:t>
      </w:r>
      <w:r w:rsidRPr="00DC5820">
        <w:rPr>
          <w:rFonts w:ascii="Arial" w:hAnsi="Arial"/>
          <w:i/>
          <w:lang w:eastAsia="zh-CN"/>
        </w:rPr>
        <w:t>dB</w:t>
      </w:r>
      <w:r w:rsidRPr="00DC5820">
        <w:rPr>
          <w:rFonts w:ascii="Arial" w:hAnsi="Arial"/>
        </w:rPr>
        <w:t xml:space="preserve">. The actual offset required is </w:t>
      </w:r>
      <w:r w:rsidRPr="00DC5820">
        <w:rPr>
          <w:rFonts w:ascii="Arial" w:hAnsi="Arial" w:hint="eastAsia"/>
          <w:lang w:eastAsia="zh-CN"/>
        </w:rPr>
        <w:t>-</w:t>
      </w:r>
      <w:r w:rsidR="00B06AF4">
        <w:rPr>
          <w:rFonts w:ascii="Arial" w:hAnsi="Arial"/>
        </w:rPr>
        <w:t>2</w:t>
      </w:r>
      <w:r w:rsidRPr="00DC5820">
        <w:rPr>
          <w:rFonts w:ascii="Arial" w:hAnsi="Arial"/>
        </w:rPr>
        <w:t xml:space="preserve">.55 </w:t>
      </w:r>
      <w:proofErr w:type="spellStart"/>
      <w:r w:rsidRPr="00DC5820">
        <w:rPr>
          <w:rFonts w:ascii="Arial" w:hAnsi="Arial"/>
        </w:rPr>
        <w:t>dB.</w:t>
      </w:r>
      <w:proofErr w:type="spellEnd"/>
      <w:r w:rsidRPr="00DC5820">
        <w:rPr>
          <w:rFonts w:ascii="Arial" w:hAnsi="Arial"/>
        </w:rPr>
        <w:t xml:space="preserve"> This value is found empirically by observing the minimum/maximum parameter values in step g). </w:t>
      </w:r>
    </w:p>
    <w:p w14:paraId="6AE80AAA" w14:textId="4453F90F" w:rsidR="00B44D5F" w:rsidRDefault="00B44D5F" w:rsidP="00B44D5F">
      <w:pPr>
        <w:jc w:val="both"/>
        <w:rPr>
          <w:rFonts w:ascii="Arial" w:hAnsi="Arial"/>
          <w:lang w:eastAsia="zh-CN"/>
        </w:rPr>
      </w:pPr>
      <w:r w:rsidRPr="00DC5820">
        <w:rPr>
          <w:rFonts w:ascii="Arial" w:hAnsi="Arial" w:hint="eastAsia"/>
          <w:lang w:eastAsia="zh-CN"/>
        </w:rPr>
        <w:t xml:space="preserve">For </w:t>
      </w:r>
      <w:r w:rsidRPr="00DC5820">
        <w:rPr>
          <w:rFonts w:ascii="Arial" w:hAnsi="Arial"/>
        </w:rPr>
        <w:t xml:space="preserve">Cell </w:t>
      </w:r>
      <w:r w:rsidRPr="00DC5820">
        <w:rPr>
          <w:rFonts w:ascii="Arial" w:hAnsi="Arial" w:hint="eastAsia"/>
          <w:lang w:eastAsia="zh-CN"/>
        </w:rPr>
        <w:t>2</w:t>
      </w:r>
      <w:r w:rsidRPr="00DC5820">
        <w:rPr>
          <w:rFonts w:ascii="Arial" w:hAnsi="Arial"/>
          <w:lang w:eastAsia="zh-CN"/>
        </w:rPr>
        <w:t xml:space="preserve"> during T2/T3</w:t>
      </w:r>
      <w:r w:rsidRPr="00DC5820">
        <w:rPr>
          <w:rFonts w:ascii="Arial" w:hAnsi="Arial" w:hint="eastAsia"/>
          <w:lang w:eastAsia="zh-CN"/>
        </w:rPr>
        <w:t>,</w:t>
      </w:r>
      <w:r w:rsidRPr="00DC5820">
        <w:rPr>
          <w:rFonts w:ascii="Arial" w:hAnsi="Arial"/>
        </w:rPr>
        <w:t xml:space="preserve"> the </w:t>
      </w:r>
      <w:r w:rsidRPr="00DC5820">
        <w:rPr>
          <w:rFonts w:ascii="Arial" w:hAnsi="Arial"/>
          <w:lang w:eastAsia="zh-CN"/>
        </w:rPr>
        <w:t>Es/Noc</w:t>
      </w:r>
      <w:r w:rsidRPr="00DC5820">
        <w:rPr>
          <w:rFonts w:ascii="Arial" w:hAnsi="Arial"/>
        </w:rPr>
        <w:t xml:space="preserve"> is </w:t>
      </w:r>
      <w:r w:rsidRPr="00DC5820">
        <w:rPr>
          <w:rFonts w:ascii="Arial" w:hAnsi="Arial" w:hint="eastAsia"/>
          <w:lang w:eastAsia="zh-CN"/>
        </w:rPr>
        <w:t>in</w:t>
      </w:r>
      <w:r w:rsidRPr="00DC5820">
        <w:rPr>
          <w:rFonts w:ascii="Arial" w:hAnsi="Arial"/>
        </w:rPr>
        <w:t xml:space="preserve">creased by an amount sufficient to achieve </w:t>
      </w:r>
      <w:r w:rsidRPr="00DC5820">
        <w:rPr>
          <w:rFonts w:ascii="Arial" w:hAnsi="Arial"/>
          <w:i/>
          <w:lang w:eastAsia="zh-CN"/>
        </w:rPr>
        <w:t>(</w:t>
      </w:r>
      <w:r w:rsidR="00DC5820" w:rsidRPr="00DC5820">
        <w:rPr>
          <w:rFonts w:ascii="Arial" w:hAnsi="Arial"/>
          <w:i/>
          <w:lang w:eastAsia="zh-CN"/>
        </w:rPr>
        <w:t>NR Cell 2 SSB_RP – b2-Threshold2NR</w:t>
      </w:r>
      <w:r w:rsidRPr="00DC5820">
        <w:rPr>
          <w:rFonts w:ascii="Arial" w:hAnsi="Arial"/>
          <w:i/>
          <w:lang w:eastAsia="zh-CN"/>
        </w:rPr>
        <w:t xml:space="preserve">) </w:t>
      </w:r>
      <w:r w:rsidRPr="00DC5820">
        <w:rPr>
          <w:rFonts w:ascii="Arial" w:hAnsi="Arial" w:hint="eastAsia"/>
          <w:i/>
          <w:lang w:eastAsia="zh-CN"/>
        </w:rPr>
        <w:t>&gt;</w:t>
      </w:r>
      <w:r w:rsidRPr="00DC5820">
        <w:rPr>
          <w:rFonts w:ascii="Arial" w:hAnsi="Arial"/>
          <w:i/>
          <w:lang w:eastAsia="zh-CN"/>
        </w:rPr>
        <w:t xml:space="preserve"> </w:t>
      </w:r>
      <w:r w:rsidRPr="00DC5820">
        <w:rPr>
          <w:rFonts w:ascii="Arial" w:hAnsi="Arial" w:hint="eastAsia"/>
          <w:i/>
          <w:lang w:eastAsia="zh-CN"/>
        </w:rPr>
        <w:t>0</w:t>
      </w:r>
      <w:r w:rsidRPr="00DC5820">
        <w:rPr>
          <w:rFonts w:ascii="Arial" w:hAnsi="Arial"/>
          <w:i/>
          <w:lang w:eastAsia="zh-CN"/>
        </w:rPr>
        <w:t>dB</w:t>
      </w:r>
      <w:r w:rsidRPr="00DC5820">
        <w:rPr>
          <w:rFonts w:ascii="Arial" w:hAnsi="Arial"/>
        </w:rPr>
        <w:t xml:space="preserve">. The actual offset required </w:t>
      </w:r>
      <w:r w:rsidRPr="009A4521">
        <w:rPr>
          <w:rFonts w:ascii="Arial" w:hAnsi="Arial"/>
        </w:rPr>
        <w:t>i</w:t>
      </w:r>
      <w:r w:rsidRPr="0045201C">
        <w:rPr>
          <w:rFonts w:ascii="Arial" w:hAnsi="Arial"/>
        </w:rPr>
        <w:t xml:space="preserve">s </w:t>
      </w:r>
      <w:r w:rsidR="00BF390F">
        <w:rPr>
          <w:rFonts w:ascii="Arial" w:hAnsi="Arial"/>
          <w:lang w:eastAsia="zh-CN"/>
        </w:rPr>
        <w:t>1</w:t>
      </w:r>
      <w:r w:rsidR="004C3CC3" w:rsidRPr="0045201C">
        <w:rPr>
          <w:rFonts w:ascii="Arial" w:hAnsi="Arial" w:hint="eastAsia"/>
          <w:lang w:eastAsia="zh-CN"/>
        </w:rPr>
        <w:t>.</w:t>
      </w:r>
      <w:r w:rsidR="00AA5104" w:rsidRPr="0045201C">
        <w:rPr>
          <w:rFonts w:ascii="Arial" w:hAnsi="Arial"/>
          <w:lang w:eastAsia="zh-CN"/>
        </w:rPr>
        <w:t>5</w:t>
      </w:r>
      <w:r w:rsidR="00D675B9" w:rsidRPr="0045201C">
        <w:rPr>
          <w:rFonts w:ascii="Arial" w:hAnsi="Arial"/>
          <w:lang w:eastAsia="zh-CN"/>
        </w:rPr>
        <w:t>5</w:t>
      </w:r>
      <w:r w:rsidRPr="0045201C">
        <w:rPr>
          <w:rFonts w:ascii="Arial" w:hAnsi="Arial" w:hint="eastAsia"/>
          <w:lang w:eastAsia="zh-CN"/>
        </w:rPr>
        <w:t xml:space="preserve"> </w:t>
      </w:r>
      <w:proofErr w:type="spellStart"/>
      <w:r w:rsidRPr="0045201C">
        <w:rPr>
          <w:rFonts w:ascii="Arial" w:hAnsi="Arial"/>
        </w:rPr>
        <w:t>dB.</w:t>
      </w:r>
      <w:proofErr w:type="spellEnd"/>
      <w:r w:rsidRPr="009A4521">
        <w:rPr>
          <w:rFonts w:ascii="Arial" w:hAnsi="Arial"/>
        </w:rPr>
        <w:t xml:space="preserve"> This value is found empirically by observing the minimum/maximum parameter values in step g).</w:t>
      </w:r>
      <w:r>
        <w:rPr>
          <w:rFonts w:ascii="Arial" w:hAnsi="Arial"/>
        </w:rPr>
        <w:t xml:space="preserve"> </w:t>
      </w:r>
    </w:p>
    <w:p w14:paraId="62EE1690" w14:textId="77777777" w:rsidR="008A222E" w:rsidRPr="00B44D5F" w:rsidRDefault="008A222E" w:rsidP="008A222E">
      <w:pPr>
        <w:spacing w:after="60"/>
        <w:rPr>
          <w:rFonts w:ascii="Arial" w:hAnsi="Arial"/>
        </w:rPr>
      </w:pPr>
    </w:p>
    <w:p w14:paraId="62E4876C" w14:textId="77777777" w:rsidR="008A222E" w:rsidRPr="00556626" w:rsidRDefault="008A222E" w:rsidP="008A222E">
      <w:pPr>
        <w:spacing w:before="120" w:after="120"/>
        <w:jc w:val="both"/>
        <w:rPr>
          <w:rFonts w:ascii="Arial" w:hAnsi="Arial"/>
          <w:u w:val="single"/>
        </w:rPr>
      </w:pPr>
      <w:r w:rsidRPr="00556626">
        <w:rPr>
          <w:rFonts w:ascii="Arial" w:hAnsi="Arial"/>
          <w:u w:val="single"/>
        </w:rPr>
        <w:t>g) Check controlled parameters Min/Max</w:t>
      </w:r>
    </w:p>
    <w:p w14:paraId="742C36C3" w14:textId="77777777" w:rsidR="008A222E" w:rsidRPr="00556626" w:rsidRDefault="008A222E" w:rsidP="008A222E">
      <w:pPr>
        <w:jc w:val="both"/>
        <w:rPr>
          <w:rFonts w:ascii="Arial" w:hAnsi="Arial"/>
        </w:rPr>
      </w:pPr>
      <w:r w:rsidRPr="00556626">
        <w:rPr>
          <w:rFonts w:ascii="Arial" w:hAnsi="Arial"/>
        </w:rPr>
        <w:t>Using a format similar to that in step d), the nominal value of each controlled parameter is recalculated, as at least some will have changed from the original due to the application of the Test Tolerances in step f).</w:t>
      </w:r>
    </w:p>
    <w:p w14:paraId="5F3DD2B2" w14:textId="77777777" w:rsidR="008A222E" w:rsidRPr="00556626" w:rsidRDefault="008A222E" w:rsidP="008A222E">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(Required margin relative to threshold, Es/</w:t>
      </w:r>
      <w:proofErr w:type="spellStart"/>
      <w:r>
        <w:rPr>
          <w:rFonts w:ascii="Arial" w:hAnsi="Arial"/>
        </w:rPr>
        <w:t>Iot</w:t>
      </w:r>
      <w:proofErr w:type="spellEnd"/>
      <w:r>
        <w:rPr>
          <w:rFonts w:ascii="Arial" w:hAnsi="Arial"/>
        </w:rPr>
        <w:t xml:space="preserve"> range, RSRP level.</w:t>
      </w:r>
      <w:r w:rsidRPr="00556626">
        <w:rPr>
          <w:rFonts w:ascii="Arial" w:hAnsi="Arial"/>
        </w:rPr>
        <w:t xml:space="preserve">). </w:t>
      </w:r>
      <w:r>
        <w:rPr>
          <w:rFonts w:ascii="Arial" w:hAnsi="Arial"/>
        </w:rPr>
        <w:t xml:space="preserve">It is not necessary to calculate all parameters during each time interval T1, T2 and T3,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requirements are met, then the exercise is complete.</w:t>
      </w:r>
    </w:p>
    <w:p w14:paraId="61C8DA3E" w14:textId="77777777" w:rsidR="008A222E" w:rsidRDefault="008A222E" w:rsidP="008A222E">
      <w:pPr>
        <w:jc w:val="both"/>
        <w:rPr>
          <w:rFonts w:ascii="Arial" w:hAnsi="Arial"/>
        </w:rPr>
      </w:pPr>
      <w:r w:rsidRPr="00556626">
        <w:rPr>
          <w:rFonts w:ascii="Arial" w:hAnsi="Arial"/>
        </w:rPr>
        <w:t>It can be seen that with the uncertainty values and Test Tolerances proposed, all the requirements are met.</w:t>
      </w:r>
    </w:p>
    <w:bookmarkEnd w:id="22"/>
    <w:p w14:paraId="0F108E51" w14:textId="77777777" w:rsidR="00665C0E" w:rsidRPr="0067018F" w:rsidRDefault="00665C0E" w:rsidP="00665C0E">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9307D17" w14:textId="78E1F2FA" w:rsidR="00665C0E" w:rsidRDefault="00665C0E" w:rsidP="00665C0E">
      <w:pPr>
        <w:jc w:val="both"/>
        <w:rPr>
          <w:rFonts w:ascii="Arial" w:hAnsi="Arial" w:cs="Arial"/>
        </w:rPr>
      </w:pPr>
      <w:r w:rsidRPr="00806797">
        <w:rPr>
          <w:rFonts w:ascii="Arial" w:hAnsi="Arial"/>
        </w:rPr>
        <w:t xml:space="preserve">TS 38.533 test case </w:t>
      </w:r>
      <w:r>
        <w:rPr>
          <w:rFonts w:ascii="Arial" w:hAnsi="Arial"/>
        </w:rPr>
        <w:t>12.2.1.1</w:t>
      </w:r>
      <w:r w:rsidRPr="00806797">
        <w:rPr>
          <w:rFonts w:ascii="Arial" w:hAnsi="Arial"/>
        </w:rPr>
        <w:t xml:space="preserve"> also contains configurations with different </w:t>
      </w:r>
      <w:r>
        <w:rPr>
          <w:rFonts w:ascii="Arial" w:hAnsi="Arial"/>
        </w:rPr>
        <w:t>LTE FDD and TDD band</w:t>
      </w:r>
      <w:r w:rsidRPr="00806797">
        <w:rPr>
          <w:rFonts w:ascii="Arial" w:hAnsi="Arial"/>
        </w:rPr>
        <w:t xml:space="preserve">. </w:t>
      </w:r>
      <w:r>
        <w:rPr>
          <w:rFonts w:ascii="Arial" w:hAnsi="Arial"/>
        </w:rPr>
        <w:t>T</w:t>
      </w:r>
      <w:r w:rsidRPr="00806797">
        <w:rPr>
          <w:rFonts w:ascii="Arial" w:hAnsi="Arial"/>
        </w:rPr>
        <w:t xml:space="preserve">he calculations use </w:t>
      </w:r>
      <w:r>
        <w:rPr>
          <w:rFonts w:ascii="Arial" w:hAnsi="Arial"/>
        </w:rPr>
        <w:t>same</w:t>
      </w:r>
      <w:r w:rsidRPr="00806797">
        <w:rPr>
          <w:rFonts w:ascii="Arial" w:hAnsi="Arial"/>
        </w:rPr>
        <w:t xml:space="preserve"> values</w:t>
      </w:r>
      <w:r>
        <w:rPr>
          <w:rFonts w:ascii="Arial" w:hAnsi="Arial"/>
        </w:rPr>
        <w:t>.</w:t>
      </w:r>
    </w:p>
    <w:sectPr w:rsidR="00665C0E"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EF8C9" w14:textId="77777777" w:rsidR="005251B8" w:rsidRPr="00D94B24" w:rsidRDefault="005251B8" w:rsidP="00D24C15">
      <w:pPr>
        <w:spacing w:after="0"/>
      </w:pPr>
      <w:r>
        <w:separator/>
      </w:r>
    </w:p>
  </w:endnote>
  <w:endnote w:type="continuationSeparator" w:id="0">
    <w:p w14:paraId="6878BF02" w14:textId="77777777" w:rsidR="005251B8" w:rsidRPr="00D94B24" w:rsidRDefault="005251B8" w:rsidP="00D24C15">
      <w:pPr>
        <w:spacing w:after="0"/>
      </w:pPr>
      <w:r>
        <w:continuationSeparator/>
      </w:r>
    </w:p>
  </w:endnote>
  <w:endnote w:type="continuationNotice" w:id="1">
    <w:p w14:paraId="113E72C2" w14:textId="77777777" w:rsidR="005251B8" w:rsidRDefault="005251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0"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3.7.0">
    <w:altName w:val="Times New Roman"/>
    <w:charset w:val="00"/>
    <w:family w:val="roman"/>
    <w:pitch w:val="default"/>
  </w:font>
  <w:font w:name="Arial Bold">
    <w:altName w:val="Arial"/>
    <w:panose1 w:val="00000000000000000000"/>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DE58B" w14:textId="77777777" w:rsidR="005251B8" w:rsidRPr="00D94B24" w:rsidRDefault="005251B8" w:rsidP="00D24C15">
      <w:pPr>
        <w:spacing w:after="0"/>
      </w:pPr>
      <w:r>
        <w:separator/>
      </w:r>
    </w:p>
  </w:footnote>
  <w:footnote w:type="continuationSeparator" w:id="0">
    <w:p w14:paraId="4480A662" w14:textId="77777777" w:rsidR="005251B8" w:rsidRPr="00D94B24" w:rsidRDefault="005251B8" w:rsidP="00D24C15">
      <w:pPr>
        <w:spacing w:after="0"/>
      </w:pPr>
      <w:r>
        <w:continuationSeparator/>
      </w:r>
    </w:p>
  </w:footnote>
  <w:footnote w:type="continuationNotice" w:id="1">
    <w:p w14:paraId="2721C5F1" w14:textId="77777777" w:rsidR="005251B8" w:rsidRDefault="005251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3A19DA"/>
    <w:multiLevelType w:val="hybridMultilevel"/>
    <w:tmpl w:val="CBCCCFD6"/>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55340161">
    <w:abstractNumId w:val="1"/>
  </w:num>
  <w:num w:numId="2" w16cid:durableId="1383944370">
    <w:abstractNumId w:val="12"/>
  </w:num>
  <w:num w:numId="3" w16cid:durableId="869728713">
    <w:abstractNumId w:val="5"/>
  </w:num>
  <w:num w:numId="4" w16cid:durableId="1109282202">
    <w:abstractNumId w:val="15"/>
  </w:num>
  <w:num w:numId="5" w16cid:durableId="1874732228">
    <w:abstractNumId w:val="8"/>
  </w:num>
  <w:num w:numId="6" w16cid:durableId="636646202">
    <w:abstractNumId w:val="2"/>
  </w:num>
  <w:num w:numId="7" w16cid:durableId="208541294">
    <w:abstractNumId w:val="13"/>
  </w:num>
  <w:num w:numId="8" w16cid:durableId="68312889">
    <w:abstractNumId w:val="16"/>
  </w:num>
  <w:num w:numId="9" w16cid:durableId="1943151355">
    <w:abstractNumId w:val="20"/>
  </w:num>
  <w:num w:numId="10" w16cid:durableId="1109474596">
    <w:abstractNumId w:val="6"/>
  </w:num>
  <w:num w:numId="11" w16cid:durableId="1589268653">
    <w:abstractNumId w:val="7"/>
  </w:num>
  <w:num w:numId="12" w16cid:durableId="665477050">
    <w:abstractNumId w:val="0"/>
  </w:num>
  <w:num w:numId="13" w16cid:durableId="8913007">
    <w:abstractNumId w:val="9"/>
  </w:num>
  <w:num w:numId="14" w16cid:durableId="1005329588">
    <w:abstractNumId w:val="4"/>
  </w:num>
  <w:num w:numId="15" w16cid:durableId="1455157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95624033">
    <w:abstractNumId w:val="18"/>
  </w:num>
  <w:num w:numId="17" w16cid:durableId="245649573">
    <w:abstractNumId w:val="3"/>
  </w:num>
  <w:num w:numId="18" w16cid:durableId="83378356">
    <w:abstractNumId w:val="10"/>
  </w:num>
  <w:num w:numId="19" w16cid:durableId="725882738">
    <w:abstractNumId w:val="17"/>
  </w:num>
  <w:num w:numId="20" w16cid:durableId="942372809">
    <w:abstractNumId w:val="19"/>
  </w:num>
  <w:num w:numId="21" w16cid:durableId="1116565491">
    <w:abstractNumId w:val="11"/>
  </w:num>
  <w:num w:numId="22" w16cid:durableId="1734084285">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5A38"/>
    <w:rsid w:val="00010432"/>
    <w:rsid w:val="00011A50"/>
    <w:rsid w:val="00011F8A"/>
    <w:rsid w:val="000209A4"/>
    <w:rsid w:val="000237BF"/>
    <w:rsid w:val="00025C7B"/>
    <w:rsid w:val="00025D51"/>
    <w:rsid w:val="000303FE"/>
    <w:rsid w:val="00030E4B"/>
    <w:rsid w:val="00044085"/>
    <w:rsid w:val="00050B72"/>
    <w:rsid w:val="000518C2"/>
    <w:rsid w:val="000531BB"/>
    <w:rsid w:val="00057924"/>
    <w:rsid w:val="0006085A"/>
    <w:rsid w:val="00063A4F"/>
    <w:rsid w:val="00064B74"/>
    <w:rsid w:val="00066E05"/>
    <w:rsid w:val="00070E1E"/>
    <w:rsid w:val="000740C5"/>
    <w:rsid w:val="0008323B"/>
    <w:rsid w:val="00085E43"/>
    <w:rsid w:val="00091741"/>
    <w:rsid w:val="000A1893"/>
    <w:rsid w:val="000A6A79"/>
    <w:rsid w:val="000B5C03"/>
    <w:rsid w:val="000B76B5"/>
    <w:rsid w:val="000C157A"/>
    <w:rsid w:val="000C3547"/>
    <w:rsid w:val="000C3F6F"/>
    <w:rsid w:val="000C6C73"/>
    <w:rsid w:val="000E0E24"/>
    <w:rsid w:val="000E236C"/>
    <w:rsid w:val="000E284B"/>
    <w:rsid w:val="000F4716"/>
    <w:rsid w:val="000F6F4F"/>
    <w:rsid w:val="001025C2"/>
    <w:rsid w:val="00105FE0"/>
    <w:rsid w:val="001079A0"/>
    <w:rsid w:val="00114922"/>
    <w:rsid w:val="001176D8"/>
    <w:rsid w:val="00125010"/>
    <w:rsid w:val="00134431"/>
    <w:rsid w:val="001349DF"/>
    <w:rsid w:val="00136716"/>
    <w:rsid w:val="001434B7"/>
    <w:rsid w:val="00147B02"/>
    <w:rsid w:val="00151703"/>
    <w:rsid w:val="00156AB3"/>
    <w:rsid w:val="00157C63"/>
    <w:rsid w:val="0016127A"/>
    <w:rsid w:val="00184200"/>
    <w:rsid w:val="00190F48"/>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C7F09"/>
    <w:rsid w:val="001D0582"/>
    <w:rsid w:val="001D0C71"/>
    <w:rsid w:val="001D20FA"/>
    <w:rsid w:val="001D439D"/>
    <w:rsid w:val="001E2CCA"/>
    <w:rsid w:val="001E3329"/>
    <w:rsid w:val="001E7DC3"/>
    <w:rsid w:val="001F184A"/>
    <w:rsid w:val="001F40AB"/>
    <w:rsid w:val="001F48D8"/>
    <w:rsid w:val="001F590F"/>
    <w:rsid w:val="001F6563"/>
    <w:rsid w:val="001F7ECE"/>
    <w:rsid w:val="002018A9"/>
    <w:rsid w:val="0020273F"/>
    <w:rsid w:val="00203B27"/>
    <w:rsid w:val="00205F02"/>
    <w:rsid w:val="00211CD9"/>
    <w:rsid w:val="00212C11"/>
    <w:rsid w:val="00246723"/>
    <w:rsid w:val="002500AA"/>
    <w:rsid w:val="00251319"/>
    <w:rsid w:val="0025212E"/>
    <w:rsid w:val="00257730"/>
    <w:rsid w:val="00261030"/>
    <w:rsid w:val="00263521"/>
    <w:rsid w:val="002651F7"/>
    <w:rsid w:val="00266BF0"/>
    <w:rsid w:val="00267B2E"/>
    <w:rsid w:val="00272004"/>
    <w:rsid w:val="002810E9"/>
    <w:rsid w:val="002A64E7"/>
    <w:rsid w:val="002A6CA3"/>
    <w:rsid w:val="002B4A2F"/>
    <w:rsid w:val="002B4F56"/>
    <w:rsid w:val="002B6FB9"/>
    <w:rsid w:val="002E28A6"/>
    <w:rsid w:val="002F14A0"/>
    <w:rsid w:val="0031107C"/>
    <w:rsid w:val="003139B2"/>
    <w:rsid w:val="00315FB0"/>
    <w:rsid w:val="0032395A"/>
    <w:rsid w:val="003246C3"/>
    <w:rsid w:val="00330B8C"/>
    <w:rsid w:val="00331F6E"/>
    <w:rsid w:val="00334264"/>
    <w:rsid w:val="00341F67"/>
    <w:rsid w:val="00343BDA"/>
    <w:rsid w:val="0034598D"/>
    <w:rsid w:val="003502B2"/>
    <w:rsid w:val="003617B5"/>
    <w:rsid w:val="003650F2"/>
    <w:rsid w:val="003668BA"/>
    <w:rsid w:val="00374BA5"/>
    <w:rsid w:val="00375040"/>
    <w:rsid w:val="00385039"/>
    <w:rsid w:val="00394149"/>
    <w:rsid w:val="00395480"/>
    <w:rsid w:val="003973E1"/>
    <w:rsid w:val="003A03AD"/>
    <w:rsid w:val="003A4455"/>
    <w:rsid w:val="003A6BF8"/>
    <w:rsid w:val="003B1A76"/>
    <w:rsid w:val="003B6C88"/>
    <w:rsid w:val="003C68C2"/>
    <w:rsid w:val="003D0213"/>
    <w:rsid w:val="003D2F3A"/>
    <w:rsid w:val="003E0B9A"/>
    <w:rsid w:val="003F1628"/>
    <w:rsid w:val="003F236C"/>
    <w:rsid w:val="003F2FFA"/>
    <w:rsid w:val="003F49F8"/>
    <w:rsid w:val="003F4A2C"/>
    <w:rsid w:val="003F7930"/>
    <w:rsid w:val="00407497"/>
    <w:rsid w:val="004103CD"/>
    <w:rsid w:val="00411BF5"/>
    <w:rsid w:val="00417D98"/>
    <w:rsid w:val="00417E0E"/>
    <w:rsid w:val="00421E1D"/>
    <w:rsid w:val="0042466D"/>
    <w:rsid w:val="0042679D"/>
    <w:rsid w:val="00431CA4"/>
    <w:rsid w:val="00433CAC"/>
    <w:rsid w:val="00435A93"/>
    <w:rsid w:val="00446074"/>
    <w:rsid w:val="00447B6D"/>
    <w:rsid w:val="0045128D"/>
    <w:rsid w:val="0045201C"/>
    <w:rsid w:val="00454F84"/>
    <w:rsid w:val="00461BA4"/>
    <w:rsid w:val="00462B27"/>
    <w:rsid w:val="00465E38"/>
    <w:rsid w:val="0046698E"/>
    <w:rsid w:val="00477926"/>
    <w:rsid w:val="00480E1E"/>
    <w:rsid w:val="00486EE3"/>
    <w:rsid w:val="00490424"/>
    <w:rsid w:val="00494514"/>
    <w:rsid w:val="004A5BDA"/>
    <w:rsid w:val="004A754A"/>
    <w:rsid w:val="004B2030"/>
    <w:rsid w:val="004C08DA"/>
    <w:rsid w:val="004C3B8C"/>
    <w:rsid w:val="004C3CC3"/>
    <w:rsid w:val="004C4014"/>
    <w:rsid w:val="004D651E"/>
    <w:rsid w:val="004D6B71"/>
    <w:rsid w:val="004E3F6C"/>
    <w:rsid w:val="004F14F5"/>
    <w:rsid w:val="004F19DC"/>
    <w:rsid w:val="004F6106"/>
    <w:rsid w:val="004F6C65"/>
    <w:rsid w:val="00501EC1"/>
    <w:rsid w:val="00502037"/>
    <w:rsid w:val="00516904"/>
    <w:rsid w:val="0052305A"/>
    <w:rsid w:val="005251B8"/>
    <w:rsid w:val="00527BD0"/>
    <w:rsid w:val="00527C3A"/>
    <w:rsid w:val="00531335"/>
    <w:rsid w:val="0054187B"/>
    <w:rsid w:val="00542A1F"/>
    <w:rsid w:val="0054520A"/>
    <w:rsid w:val="00546B7F"/>
    <w:rsid w:val="00550992"/>
    <w:rsid w:val="00553DDF"/>
    <w:rsid w:val="00567806"/>
    <w:rsid w:val="00570AE3"/>
    <w:rsid w:val="005713B6"/>
    <w:rsid w:val="00571EF3"/>
    <w:rsid w:val="005754CD"/>
    <w:rsid w:val="00584E49"/>
    <w:rsid w:val="0058595F"/>
    <w:rsid w:val="00592121"/>
    <w:rsid w:val="005A38F0"/>
    <w:rsid w:val="005A6E03"/>
    <w:rsid w:val="005C27A6"/>
    <w:rsid w:val="005C2E73"/>
    <w:rsid w:val="005C5455"/>
    <w:rsid w:val="005D7DAB"/>
    <w:rsid w:val="005E1FEC"/>
    <w:rsid w:val="005E5D11"/>
    <w:rsid w:val="005F2CB9"/>
    <w:rsid w:val="00606F46"/>
    <w:rsid w:val="00607363"/>
    <w:rsid w:val="00610782"/>
    <w:rsid w:val="00615008"/>
    <w:rsid w:val="00624BBE"/>
    <w:rsid w:val="00631B60"/>
    <w:rsid w:val="00634BA2"/>
    <w:rsid w:val="00634CD4"/>
    <w:rsid w:val="00640D2B"/>
    <w:rsid w:val="00641BF8"/>
    <w:rsid w:val="006439EC"/>
    <w:rsid w:val="00653D3F"/>
    <w:rsid w:val="00654B13"/>
    <w:rsid w:val="006638BC"/>
    <w:rsid w:val="00664C95"/>
    <w:rsid w:val="00665C0E"/>
    <w:rsid w:val="00666DCD"/>
    <w:rsid w:val="00671EC2"/>
    <w:rsid w:val="00676747"/>
    <w:rsid w:val="00680EAD"/>
    <w:rsid w:val="00682223"/>
    <w:rsid w:val="006839A5"/>
    <w:rsid w:val="006840B0"/>
    <w:rsid w:val="00695F98"/>
    <w:rsid w:val="006A5A4D"/>
    <w:rsid w:val="006A6F6C"/>
    <w:rsid w:val="006B4584"/>
    <w:rsid w:val="006C02F2"/>
    <w:rsid w:val="006C0B5B"/>
    <w:rsid w:val="006C2D0A"/>
    <w:rsid w:val="006C49C5"/>
    <w:rsid w:val="006C6DD7"/>
    <w:rsid w:val="006C7283"/>
    <w:rsid w:val="006C7CBF"/>
    <w:rsid w:val="006E3289"/>
    <w:rsid w:val="006F2A92"/>
    <w:rsid w:val="006F2D65"/>
    <w:rsid w:val="006F39D8"/>
    <w:rsid w:val="006F6338"/>
    <w:rsid w:val="00704586"/>
    <w:rsid w:val="00710D35"/>
    <w:rsid w:val="007204D2"/>
    <w:rsid w:val="007207B8"/>
    <w:rsid w:val="00722B99"/>
    <w:rsid w:val="00723F60"/>
    <w:rsid w:val="00725AD4"/>
    <w:rsid w:val="00727FC9"/>
    <w:rsid w:val="00734DBE"/>
    <w:rsid w:val="00744565"/>
    <w:rsid w:val="00745973"/>
    <w:rsid w:val="007554FE"/>
    <w:rsid w:val="007730AE"/>
    <w:rsid w:val="007735F1"/>
    <w:rsid w:val="00774053"/>
    <w:rsid w:val="007A26A9"/>
    <w:rsid w:val="007B0B21"/>
    <w:rsid w:val="007B11B9"/>
    <w:rsid w:val="007B306F"/>
    <w:rsid w:val="007C07C8"/>
    <w:rsid w:val="007C5596"/>
    <w:rsid w:val="007C73B7"/>
    <w:rsid w:val="007C73BC"/>
    <w:rsid w:val="007C795D"/>
    <w:rsid w:val="007D1260"/>
    <w:rsid w:val="007D174A"/>
    <w:rsid w:val="007D4068"/>
    <w:rsid w:val="007D521C"/>
    <w:rsid w:val="007D7562"/>
    <w:rsid w:val="007E1076"/>
    <w:rsid w:val="007E21DA"/>
    <w:rsid w:val="007E35DA"/>
    <w:rsid w:val="007F4304"/>
    <w:rsid w:val="007F5447"/>
    <w:rsid w:val="00800576"/>
    <w:rsid w:val="008006EC"/>
    <w:rsid w:val="00800FDC"/>
    <w:rsid w:val="00816E71"/>
    <w:rsid w:val="00824E3F"/>
    <w:rsid w:val="00831967"/>
    <w:rsid w:val="00834687"/>
    <w:rsid w:val="0084018E"/>
    <w:rsid w:val="00845B38"/>
    <w:rsid w:val="00845DBC"/>
    <w:rsid w:val="00846DEF"/>
    <w:rsid w:val="0085799F"/>
    <w:rsid w:val="00865C0F"/>
    <w:rsid w:val="00895190"/>
    <w:rsid w:val="008A222E"/>
    <w:rsid w:val="008A3721"/>
    <w:rsid w:val="008B11C4"/>
    <w:rsid w:val="008B2483"/>
    <w:rsid w:val="008B43BE"/>
    <w:rsid w:val="008B75C6"/>
    <w:rsid w:val="008C098E"/>
    <w:rsid w:val="008E31C1"/>
    <w:rsid w:val="008F0926"/>
    <w:rsid w:val="00902E1F"/>
    <w:rsid w:val="00906EB3"/>
    <w:rsid w:val="00912D3C"/>
    <w:rsid w:val="00915128"/>
    <w:rsid w:val="009328DA"/>
    <w:rsid w:val="00933236"/>
    <w:rsid w:val="00940F8B"/>
    <w:rsid w:val="0094158C"/>
    <w:rsid w:val="00943876"/>
    <w:rsid w:val="00954675"/>
    <w:rsid w:val="00954A1D"/>
    <w:rsid w:val="00960F5E"/>
    <w:rsid w:val="00964808"/>
    <w:rsid w:val="00966F69"/>
    <w:rsid w:val="00970FB1"/>
    <w:rsid w:val="0097519E"/>
    <w:rsid w:val="009755E4"/>
    <w:rsid w:val="00980736"/>
    <w:rsid w:val="009847BB"/>
    <w:rsid w:val="00991498"/>
    <w:rsid w:val="0099569D"/>
    <w:rsid w:val="00996475"/>
    <w:rsid w:val="009A0FC8"/>
    <w:rsid w:val="009A25B6"/>
    <w:rsid w:val="009A3CF1"/>
    <w:rsid w:val="009A4521"/>
    <w:rsid w:val="009D3E31"/>
    <w:rsid w:val="009D7B3D"/>
    <w:rsid w:val="00A0317E"/>
    <w:rsid w:val="00A03992"/>
    <w:rsid w:val="00A07444"/>
    <w:rsid w:val="00A07CAC"/>
    <w:rsid w:val="00A11274"/>
    <w:rsid w:val="00A11F38"/>
    <w:rsid w:val="00A2114C"/>
    <w:rsid w:val="00A23DF9"/>
    <w:rsid w:val="00A34285"/>
    <w:rsid w:val="00A35C89"/>
    <w:rsid w:val="00A361D1"/>
    <w:rsid w:val="00A36BFD"/>
    <w:rsid w:val="00A40785"/>
    <w:rsid w:val="00A407B4"/>
    <w:rsid w:val="00A43DAD"/>
    <w:rsid w:val="00A51C08"/>
    <w:rsid w:val="00A558A6"/>
    <w:rsid w:val="00A60868"/>
    <w:rsid w:val="00A61D5A"/>
    <w:rsid w:val="00A66F4E"/>
    <w:rsid w:val="00A676E3"/>
    <w:rsid w:val="00A733C0"/>
    <w:rsid w:val="00A737EC"/>
    <w:rsid w:val="00A75358"/>
    <w:rsid w:val="00A75C34"/>
    <w:rsid w:val="00A819FE"/>
    <w:rsid w:val="00A83ED6"/>
    <w:rsid w:val="00A87B59"/>
    <w:rsid w:val="00A923ED"/>
    <w:rsid w:val="00A93875"/>
    <w:rsid w:val="00A976BC"/>
    <w:rsid w:val="00AA5104"/>
    <w:rsid w:val="00AB16A1"/>
    <w:rsid w:val="00AB4EA3"/>
    <w:rsid w:val="00AC1127"/>
    <w:rsid w:val="00AC38DE"/>
    <w:rsid w:val="00AC536E"/>
    <w:rsid w:val="00AC5A52"/>
    <w:rsid w:val="00AC5ABC"/>
    <w:rsid w:val="00AC6E4B"/>
    <w:rsid w:val="00AD27D4"/>
    <w:rsid w:val="00AD4D96"/>
    <w:rsid w:val="00AE1822"/>
    <w:rsid w:val="00AE25B3"/>
    <w:rsid w:val="00AE6916"/>
    <w:rsid w:val="00AF1701"/>
    <w:rsid w:val="00AF3433"/>
    <w:rsid w:val="00B04BF5"/>
    <w:rsid w:val="00B06AF4"/>
    <w:rsid w:val="00B07EAB"/>
    <w:rsid w:val="00B209BF"/>
    <w:rsid w:val="00B20FB3"/>
    <w:rsid w:val="00B343B6"/>
    <w:rsid w:val="00B3758E"/>
    <w:rsid w:val="00B44D5F"/>
    <w:rsid w:val="00B5068E"/>
    <w:rsid w:val="00B5174B"/>
    <w:rsid w:val="00B52253"/>
    <w:rsid w:val="00B523CA"/>
    <w:rsid w:val="00B545CD"/>
    <w:rsid w:val="00B614A5"/>
    <w:rsid w:val="00B803F8"/>
    <w:rsid w:val="00B82A77"/>
    <w:rsid w:val="00B82CE8"/>
    <w:rsid w:val="00B85448"/>
    <w:rsid w:val="00B93D5D"/>
    <w:rsid w:val="00B9472D"/>
    <w:rsid w:val="00B9476F"/>
    <w:rsid w:val="00B952AB"/>
    <w:rsid w:val="00B960A8"/>
    <w:rsid w:val="00BA04ED"/>
    <w:rsid w:val="00BA3DFF"/>
    <w:rsid w:val="00BA486F"/>
    <w:rsid w:val="00BB0F57"/>
    <w:rsid w:val="00BB2DFB"/>
    <w:rsid w:val="00BB39B0"/>
    <w:rsid w:val="00BB51ED"/>
    <w:rsid w:val="00BC3D8E"/>
    <w:rsid w:val="00BC5A9B"/>
    <w:rsid w:val="00BE2670"/>
    <w:rsid w:val="00BF0151"/>
    <w:rsid w:val="00BF05AA"/>
    <w:rsid w:val="00BF390F"/>
    <w:rsid w:val="00BF7FCB"/>
    <w:rsid w:val="00C01039"/>
    <w:rsid w:val="00C0281C"/>
    <w:rsid w:val="00C04486"/>
    <w:rsid w:val="00C119D7"/>
    <w:rsid w:val="00C1465D"/>
    <w:rsid w:val="00C20194"/>
    <w:rsid w:val="00C244A0"/>
    <w:rsid w:val="00C2614B"/>
    <w:rsid w:val="00C34526"/>
    <w:rsid w:val="00C36854"/>
    <w:rsid w:val="00C42E9E"/>
    <w:rsid w:val="00C500C3"/>
    <w:rsid w:val="00C57943"/>
    <w:rsid w:val="00C62C83"/>
    <w:rsid w:val="00C63FEB"/>
    <w:rsid w:val="00C73290"/>
    <w:rsid w:val="00C737C5"/>
    <w:rsid w:val="00C73FE0"/>
    <w:rsid w:val="00C86554"/>
    <w:rsid w:val="00C86C9C"/>
    <w:rsid w:val="00C97013"/>
    <w:rsid w:val="00CA3F1D"/>
    <w:rsid w:val="00CA4AEA"/>
    <w:rsid w:val="00CA4E5B"/>
    <w:rsid w:val="00CA75A5"/>
    <w:rsid w:val="00CB3739"/>
    <w:rsid w:val="00CB610C"/>
    <w:rsid w:val="00CC4E37"/>
    <w:rsid w:val="00CD17AD"/>
    <w:rsid w:val="00CD1A82"/>
    <w:rsid w:val="00CD5B67"/>
    <w:rsid w:val="00CD75C5"/>
    <w:rsid w:val="00CD798D"/>
    <w:rsid w:val="00CE323D"/>
    <w:rsid w:val="00CE4DD5"/>
    <w:rsid w:val="00CF496E"/>
    <w:rsid w:val="00D00618"/>
    <w:rsid w:val="00D10FAB"/>
    <w:rsid w:val="00D12FA1"/>
    <w:rsid w:val="00D158FF"/>
    <w:rsid w:val="00D162FC"/>
    <w:rsid w:val="00D24C15"/>
    <w:rsid w:val="00D251FE"/>
    <w:rsid w:val="00D2667A"/>
    <w:rsid w:val="00D31D62"/>
    <w:rsid w:val="00D55BCC"/>
    <w:rsid w:val="00D56913"/>
    <w:rsid w:val="00D675B9"/>
    <w:rsid w:val="00D72705"/>
    <w:rsid w:val="00D72CC7"/>
    <w:rsid w:val="00D7315D"/>
    <w:rsid w:val="00D80FCE"/>
    <w:rsid w:val="00D823B1"/>
    <w:rsid w:val="00D82B52"/>
    <w:rsid w:val="00D841EB"/>
    <w:rsid w:val="00D844DA"/>
    <w:rsid w:val="00D84579"/>
    <w:rsid w:val="00D940E1"/>
    <w:rsid w:val="00D971BE"/>
    <w:rsid w:val="00DB015C"/>
    <w:rsid w:val="00DB49F0"/>
    <w:rsid w:val="00DB4CB3"/>
    <w:rsid w:val="00DC5820"/>
    <w:rsid w:val="00DC706F"/>
    <w:rsid w:val="00DC741A"/>
    <w:rsid w:val="00DC7519"/>
    <w:rsid w:val="00DC7A4E"/>
    <w:rsid w:val="00DF5744"/>
    <w:rsid w:val="00E05555"/>
    <w:rsid w:val="00E114CC"/>
    <w:rsid w:val="00E11C85"/>
    <w:rsid w:val="00E1310A"/>
    <w:rsid w:val="00E133C4"/>
    <w:rsid w:val="00E14733"/>
    <w:rsid w:val="00E1799A"/>
    <w:rsid w:val="00E256B0"/>
    <w:rsid w:val="00E30A8A"/>
    <w:rsid w:val="00E31A05"/>
    <w:rsid w:val="00E321D3"/>
    <w:rsid w:val="00E35AB9"/>
    <w:rsid w:val="00E45237"/>
    <w:rsid w:val="00E458DB"/>
    <w:rsid w:val="00E4678D"/>
    <w:rsid w:val="00E46C48"/>
    <w:rsid w:val="00E47459"/>
    <w:rsid w:val="00E5350D"/>
    <w:rsid w:val="00E57148"/>
    <w:rsid w:val="00E579D8"/>
    <w:rsid w:val="00E66903"/>
    <w:rsid w:val="00E83E51"/>
    <w:rsid w:val="00E91FE7"/>
    <w:rsid w:val="00E92E6A"/>
    <w:rsid w:val="00E94295"/>
    <w:rsid w:val="00EA3D62"/>
    <w:rsid w:val="00EA56C2"/>
    <w:rsid w:val="00EA70B4"/>
    <w:rsid w:val="00EB34EB"/>
    <w:rsid w:val="00EB71A8"/>
    <w:rsid w:val="00EC0F3D"/>
    <w:rsid w:val="00ED0C35"/>
    <w:rsid w:val="00ED1FD2"/>
    <w:rsid w:val="00EE1DAB"/>
    <w:rsid w:val="00EF131F"/>
    <w:rsid w:val="00EF1E83"/>
    <w:rsid w:val="00EF20D9"/>
    <w:rsid w:val="00EF2559"/>
    <w:rsid w:val="00F06E6D"/>
    <w:rsid w:val="00F12F3A"/>
    <w:rsid w:val="00F149C5"/>
    <w:rsid w:val="00F37C0E"/>
    <w:rsid w:val="00F40000"/>
    <w:rsid w:val="00F46D90"/>
    <w:rsid w:val="00F47CE2"/>
    <w:rsid w:val="00F55216"/>
    <w:rsid w:val="00F57D56"/>
    <w:rsid w:val="00F60EB7"/>
    <w:rsid w:val="00F61468"/>
    <w:rsid w:val="00F70547"/>
    <w:rsid w:val="00F711A5"/>
    <w:rsid w:val="00F71BEE"/>
    <w:rsid w:val="00F9565F"/>
    <w:rsid w:val="00F96CA4"/>
    <w:rsid w:val="00F9720E"/>
    <w:rsid w:val="00FA5E40"/>
    <w:rsid w:val="00FB26BF"/>
    <w:rsid w:val="00FB3D3D"/>
    <w:rsid w:val="00FB3EBE"/>
    <w:rsid w:val="00FB44A8"/>
    <w:rsid w:val="00FC483C"/>
    <w:rsid w:val="00FC6D71"/>
    <w:rsid w:val="00FD4A3A"/>
    <w:rsid w:val="00FD7CE2"/>
    <w:rsid w:val="00FE3879"/>
    <w:rsid w:val="00FE5BB9"/>
    <w:rsid w:val="00FE791D"/>
    <w:rsid w:val="00FF59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4A6AB"/>
  <w15:chartTrackingRefBased/>
  <w15:docId w15:val="{382E24C0-8A02-46F1-9976-FE2D02D50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8A22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Normal"/>
    <w:next w:val="Normal"/>
    <w:link w:val="Heading3Char1"/>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3"/>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5,标题 81,Heading 811,Heading 8111"/>
    <w:basedOn w:val="Normal"/>
    <w:next w:val="Normal"/>
    <w:link w:val="Heading5Char"/>
    <w:qFormat/>
    <w:rsid w:val="00334264"/>
    <w:pPr>
      <w:keepNext/>
      <w:keepLines/>
      <w:spacing w:before="280" w:after="290" w:line="376" w:lineRule="auto"/>
      <w:outlineLvl w:val="4"/>
    </w:pPr>
    <w:rPr>
      <w:b/>
      <w:bCs/>
      <w:sz w:val="28"/>
      <w:szCs w:val="28"/>
    </w:rPr>
  </w:style>
  <w:style w:type="paragraph" w:styleId="Heading6">
    <w:name w:val="heading 6"/>
    <w:aliases w:val="T1,Header 6"/>
    <w:basedOn w:val="Normal"/>
    <w:next w:val="Normal"/>
    <w:link w:val="Heading6Char"/>
    <w:uiPriority w:val="9"/>
    <w:unhideWhenUsed/>
    <w:qFormat/>
    <w:rsid w:val="0085799F"/>
    <w:pPr>
      <w:spacing w:before="240" w:after="60"/>
      <w:outlineLvl w:val="5"/>
    </w:pPr>
    <w:rPr>
      <w:rFonts w:ascii="Calibri" w:eastAsia="SimSun" w:hAnsi="Calibri"/>
      <w:b/>
      <w:bCs/>
      <w:sz w:val="22"/>
      <w:szCs w:val="22"/>
    </w:rPr>
  </w:style>
  <w:style w:type="paragraph" w:styleId="Heading7">
    <w:name w:val="heading 7"/>
    <w:basedOn w:val="H6"/>
    <w:next w:val="Normal"/>
    <w:link w:val="Heading7Char"/>
    <w:qFormat/>
    <w:rsid w:val="008A222E"/>
    <w:pPr>
      <w:outlineLvl w:val="6"/>
    </w:pPr>
  </w:style>
  <w:style w:type="paragraph" w:styleId="Heading8">
    <w:name w:val="heading 8"/>
    <w:basedOn w:val="Heading1"/>
    <w:next w:val="Normal"/>
    <w:link w:val="Heading8Char"/>
    <w:qFormat/>
    <w:rsid w:val="008A222E"/>
    <w:pPr>
      <w:ind w:left="0" w:firstLine="0"/>
      <w:outlineLvl w:val="7"/>
    </w:pPr>
  </w:style>
  <w:style w:type="paragraph" w:styleId="Heading9">
    <w:name w:val="heading 9"/>
    <w:aliases w:val="Figure Heading,FH"/>
    <w:basedOn w:val="Heading8"/>
    <w:next w:val="Normal"/>
    <w:link w:val="Heading9Char"/>
    <w:qFormat/>
    <w:rsid w:val="008A222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8A222E"/>
    <w:rPr>
      <w:rFonts w:ascii="Arial" w:eastAsia="SimSun"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rsid w:val="004D651E"/>
    <w:rPr>
      <w:rFonts w:ascii="Cambria" w:eastAsia="Times New Roman" w:hAnsi="Cambria" w:cs="Times New Roman"/>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
    <w:link w:val="Heading5"/>
    <w:rsid w:val="00334264"/>
    <w:rPr>
      <w:rFonts w:ascii="Times New Roman" w:eastAsia="MS Mincho" w:hAnsi="Times New Roman"/>
      <w:b/>
      <w:bCs/>
      <w:sz w:val="28"/>
      <w:szCs w:val="28"/>
      <w:lang w:val="en-GB" w:eastAsia="en-US"/>
    </w:rPr>
  </w:style>
  <w:style w:type="character" w:customStyle="1" w:styleId="Heading6Char">
    <w:name w:val="Heading 6 Char"/>
    <w:aliases w:val="T1 Char,Header 6 Char"/>
    <w:link w:val="Heading6"/>
    <w:rsid w:val="0085799F"/>
    <w:rPr>
      <w:rFonts w:ascii="Calibri" w:eastAsia="SimSun" w:hAnsi="Calibri" w:cs="Times New Roman"/>
      <w:b/>
      <w:bCs/>
      <w:sz w:val="22"/>
      <w:szCs w:val="22"/>
      <w:lang w:val="en-GB" w:eastAsia="en-US"/>
    </w:rPr>
  </w:style>
  <w:style w:type="paragraph" w:customStyle="1" w:styleId="H6">
    <w:name w:val="H6"/>
    <w:basedOn w:val="Heading5"/>
    <w:next w:val="Normal"/>
    <w:link w:val="H6Char"/>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character" w:customStyle="1" w:styleId="Heading7Char">
    <w:name w:val="Heading 7 Char"/>
    <w:link w:val="Heading7"/>
    <w:rsid w:val="008A222E"/>
    <w:rPr>
      <w:rFonts w:ascii="Arial" w:eastAsia="SimSun" w:hAnsi="Arial"/>
      <w:lang w:val="en-GB" w:eastAsia="en-US"/>
    </w:rPr>
  </w:style>
  <w:style w:type="character" w:customStyle="1" w:styleId="Heading8Char">
    <w:name w:val="Heading 8 Char"/>
    <w:link w:val="Heading8"/>
    <w:uiPriority w:val="99"/>
    <w:rsid w:val="008A222E"/>
    <w:rPr>
      <w:rFonts w:ascii="Arial" w:eastAsia="SimSun" w:hAnsi="Arial"/>
      <w:sz w:val="36"/>
      <w:lang w:val="en-GB" w:eastAsia="en-US"/>
    </w:rPr>
  </w:style>
  <w:style w:type="character" w:customStyle="1" w:styleId="Heading9Char">
    <w:name w:val="Heading 9 Char"/>
    <w:aliases w:val="Figure Heading Char,FH Char"/>
    <w:link w:val="Heading9"/>
    <w:uiPriority w:val="99"/>
    <w:rsid w:val="008A222E"/>
    <w:rPr>
      <w:rFonts w:ascii="Arial" w:eastAsia="SimSun" w:hAnsi="Arial"/>
      <w:sz w:val="36"/>
      <w:lang w:val="en-GB" w:eastAsia="en-US"/>
    </w:rPr>
  </w:style>
  <w:style w:type="paragraph" w:customStyle="1" w:styleId="CRCoverPage">
    <w:name w:val="CR Cover Page"/>
    <w:link w:val="CRCoverPageChar"/>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unhideWhenUsed/>
    <w:rsid w:val="004D651E"/>
    <w:pPr>
      <w:spacing w:after="0"/>
    </w:pPr>
    <w:rPr>
      <w:rFonts w:ascii="Tahoma" w:hAnsi="Tahoma" w:cs="Tahoma"/>
      <w:sz w:val="16"/>
      <w:szCs w:val="16"/>
    </w:rPr>
  </w:style>
  <w:style w:type="character" w:customStyle="1" w:styleId="BalloonTextChar">
    <w:name w:val="Balloon Text Char"/>
    <w:link w:val="BalloonText"/>
    <w:uiPriority w:val="99"/>
    <w:rsid w:val="004D651E"/>
    <w:rPr>
      <w:rFonts w:ascii="Tahoma" w:eastAsia="MS Mincho" w:hAnsi="Tahoma" w:cs="Tahoma"/>
      <w:sz w:val="16"/>
      <w:szCs w:val="16"/>
      <w:lang w:val="en-GB"/>
    </w:rPr>
  </w:style>
  <w:style w:type="paragraph" w:customStyle="1" w:styleId="2">
    <w:name w:val="目录 2"/>
    <w:basedOn w:val="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1">
    <w:name w:val="目录 1"/>
    <w:basedOn w:val="Normal"/>
    <w:next w:val="Normal"/>
    <w:autoRedefine/>
    <w:unhideWhenUsed/>
    <w:rsid w:val="004D651E"/>
    <w:pPr>
      <w:spacing w:after="100"/>
    </w:p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qFormat/>
    <w:rsid w:val="004D651E"/>
    <w:rPr>
      <w:rFonts w:ascii="Arial" w:eastAsia="Times New Roman" w:hAnsi="Arial" w:cs="Times New Roman"/>
      <w:sz w:val="18"/>
      <w:szCs w:val="20"/>
      <w:lang w:val="en-GB"/>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4D651E"/>
    <w:rPr>
      <w:rFonts w:ascii="Arial" w:eastAsia="Times New Roman" w:hAnsi="Arial" w:cs="Times New Roman"/>
      <w:b/>
      <w:sz w:val="20"/>
      <w:szCs w:val="20"/>
      <w:lang w:val="en-GB"/>
    </w:rPr>
  </w:style>
  <w:style w:type="paragraph" w:customStyle="1" w:styleId="TAN">
    <w:name w:val="TAN"/>
    <w:basedOn w:val="TAL"/>
    <w:link w:val="TANChar"/>
    <w:qFormat/>
    <w:rsid w:val="004D651E"/>
    <w:pPr>
      <w:ind w:left="851" w:hanging="851"/>
    </w:p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Normal"/>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link w:val="DocumentMapChar"/>
    <w:rsid w:val="00680EAD"/>
    <w:pPr>
      <w:shd w:val="clear" w:color="auto" w:fill="000080"/>
    </w:pPr>
    <w:rPr>
      <w:rFonts w:ascii="Tahoma" w:hAnsi="Tahoma" w:cs="Tahoma"/>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paragraph" w:customStyle="1" w:styleId="B10">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styleId="List">
    <w:name w:val="List"/>
    <w:basedOn w:val="Normal"/>
    <w:link w:val="ListChar"/>
    <w:unhideWhenUsed/>
    <w:rsid w:val="00334264"/>
    <w:pPr>
      <w:ind w:left="200" w:hangingChars="200" w:hanging="200"/>
      <w:contextualSpacing/>
    </w:pPr>
  </w:style>
  <w:style w:type="character" w:customStyle="1" w:styleId="B1Char">
    <w:name w:val="B1 Char"/>
    <w:link w:val="B10"/>
    <w:qFormat/>
    <w:rsid w:val="00334264"/>
    <w:rPr>
      <w:rFonts w:ascii="Times New Roman" w:eastAsia="SimSun" w:hAnsi="Times New Roman"/>
      <w:lang w:val="en-GB" w:eastAsia="en-US"/>
    </w:rPr>
  </w:style>
  <w:style w:type="paragraph" w:customStyle="1" w:styleId="EQ">
    <w:name w:val="EQ"/>
    <w:basedOn w:val="Normal"/>
    <w:next w:val="Normal"/>
    <w:link w:val="EQChar"/>
    <w:qFormat/>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EQChar">
    <w:name w:val="EQ Char"/>
    <w:link w:val="EQ"/>
    <w:locked/>
    <w:rsid w:val="00DB4CB3"/>
    <w:rPr>
      <w:rFonts w:ascii="Times New Roman" w:hAnsi="Times New Roman"/>
      <w:noProof/>
      <w:lang w:val="en-GB" w:eastAsia="en-US"/>
    </w:r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customStyle="1" w:styleId="B20">
    <w:name w:val="B2"/>
    <w:basedOn w:val="List2"/>
    <w:link w:val="B2Char"/>
    <w:rsid w:val="00DB4CB3"/>
    <w:pPr>
      <w:ind w:left="851" w:hanging="284"/>
      <w:contextualSpacing w:val="0"/>
    </w:pPr>
    <w:rPr>
      <w:rFonts w:eastAsia="SimSun"/>
    </w:rPr>
  </w:style>
  <w:style w:type="paragraph" w:styleId="List2">
    <w:name w:val="List 2"/>
    <w:basedOn w:val="Normal"/>
    <w:link w:val="List2Char"/>
    <w:unhideWhenUsed/>
    <w:rsid w:val="00DB4CB3"/>
    <w:pPr>
      <w:ind w:left="566" w:hanging="283"/>
      <w:contextualSpacing/>
    </w:pPr>
  </w:style>
  <w:style w:type="character" w:customStyle="1" w:styleId="B2Char">
    <w:name w:val="B2 Char"/>
    <w:link w:val="B20"/>
    <w:qFormat/>
    <w:rsid w:val="00DB4CB3"/>
    <w:rPr>
      <w:rFonts w:ascii="Times New Roman" w:hAnsi="Times New Roman"/>
      <w:lang w:val="en-GB" w:eastAsia="en-US"/>
    </w:rPr>
  </w:style>
  <w:style w:type="paragraph" w:customStyle="1" w:styleId="8">
    <w:name w:val="目录 8"/>
    <w:basedOn w:val="1"/>
    <w:rsid w:val="008A222E"/>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SimSun"/>
      <w:b/>
      <w:noProof/>
      <w:sz w:val="22"/>
    </w:rPr>
  </w:style>
  <w:style w:type="character" w:customStyle="1" w:styleId="ZGSM">
    <w:name w:val="ZGSM"/>
    <w:rsid w:val="008A222E"/>
  </w:style>
  <w:style w:type="paragraph" w:customStyle="1" w:styleId="ZD">
    <w:name w:val="ZD"/>
    <w:rsid w:val="008A222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Index1">
    <w:name w:val="index 1"/>
    <w:basedOn w:val="Normal"/>
    <w:rsid w:val="008A222E"/>
    <w:pPr>
      <w:keepLines/>
      <w:overflowPunct w:val="0"/>
      <w:autoSpaceDE w:val="0"/>
      <w:autoSpaceDN w:val="0"/>
      <w:adjustRightInd w:val="0"/>
      <w:spacing w:after="0"/>
      <w:textAlignment w:val="baseline"/>
    </w:pPr>
    <w:rPr>
      <w:rFonts w:eastAsia="SimSun"/>
    </w:rPr>
  </w:style>
  <w:style w:type="paragraph" w:customStyle="1" w:styleId="TT">
    <w:name w:val="TT"/>
    <w:basedOn w:val="Heading1"/>
    <w:next w:val="Normal"/>
    <w:rsid w:val="008A222E"/>
    <w:pPr>
      <w:outlineLvl w:val="9"/>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A222E"/>
    <w:pPr>
      <w:keepLines/>
      <w:overflowPunct w:val="0"/>
      <w:autoSpaceDE w:val="0"/>
      <w:autoSpaceDN w:val="0"/>
      <w:adjustRightInd w:val="0"/>
      <w:spacing w:after="0"/>
      <w:ind w:left="454" w:hanging="454"/>
      <w:textAlignment w:val="baseline"/>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222E"/>
    <w:rPr>
      <w:rFonts w:ascii="Times New Roman" w:eastAsia="SimSun" w:hAnsi="Times New Roman"/>
      <w:sz w:val="16"/>
      <w:lang w:val="en-GB" w:eastAsia="en-US"/>
    </w:rPr>
  </w:style>
  <w:style w:type="paragraph" w:customStyle="1" w:styleId="NF">
    <w:name w:val="NF"/>
    <w:basedOn w:val="NO"/>
    <w:rsid w:val="008A222E"/>
    <w:pPr>
      <w:keepNext/>
      <w:overflowPunct w:val="0"/>
      <w:autoSpaceDE w:val="0"/>
      <w:autoSpaceDN w:val="0"/>
      <w:adjustRightInd w:val="0"/>
      <w:spacing w:after="0"/>
      <w:textAlignment w:val="baseline"/>
    </w:pPr>
    <w:rPr>
      <w:rFonts w:ascii="Arial" w:hAnsi="Arial"/>
      <w:sz w:val="18"/>
    </w:rPr>
  </w:style>
  <w:style w:type="paragraph" w:customStyle="1" w:styleId="PL">
    <w:name w:val="PL"/>
    <w:link w:val="PLChar"/>
    <w:rsid w:val="008A2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character" w:customStyle="1" w:styleId="PLChar">
    <w:name w:val="PL Char"/>
    <w:link w:val="PL"/>
    <w:uiPriority w:val="99"/>
    <w:rsid w:val="008A222E"/>
    <w:rPr>
      <w:rFonts w:ascii="Courier New" w:eastAsia="SimSun" w:hAnsi="Courier New"/>
      <w:noProof/>
      <w:sz w:val="16"/>
      <w:lang w:val="en-GB" w:eastAsia="en-US"/>
    </w:rPr>
  </w:style>
  <w:style w:type="paragraph" w:customStyle="1" w:styleId="TAR">
    <w:name w:val="TAR"/>
    <w:basedOn w:val="TAL"/>
    <w:rsid w:val="008A222E"/>
    <w:pPr>
      <w:jc w:val="right"/>
    </w:pPr>
    <w:rPr>
      <w:rFonts w:eastAsia="SimSun"/>
    </w:rPr>
  </w:style>
  <w:style w:type="paragraph" w:styleId="ListNumber2">
    <w:name w:val="List Number 2"/>
    <w:basedOn w:val="ListNumber"/>
    <w:rsid w:val="008A222E"/>
    <w:pPr>
      <w:ind w:left="851"/>
    </w:pPr>
  </w:style>
  <w:style w:type="paragraph" w:styleId="ListNumber">
    <w:name w:val="List Number"/>
    <w:basedOn w:val="List"/>
    <w:rsid w:val="008A222E"/>
    <w:pPr>
      <w:overflowPunct w:val="0"/>
      <w:autoSpaceDE w:val="0"/>
      <w:autoSpaceDN w:val="0"/>
      <w:adjustRightInd w:val="0"/>
      <w:ind w:left="568" w:firstLineChars="0" w:hanging="284"/>
      <w:contextualSpacing w:val="0"/>
      <w:textAlignment w:val="baseline"/>
    </w:pPr>
    <w:rPr>
      <w:rFonts w:eastAsia="SimSun"/>
    </w:rPr>
  </w:style>
  <w:style w:type="paragraph" w:customStyle="1" w:styleId="LD">
    <w:name w:val="LD"/>
    <w:rsid w:val="008A222E"/>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8A222E"/>
    <w:pPr>
      <w:keepLines/>
      <w:overflowPunct w:val="0"/>
      <w:autoSpaceDE w:val="0"/>
      <w:autoSpaceDN w:val="0"/>
      <w:adjustRightInd w:val="0"/>
      <w:ind w:left="1702" w:hanging="1418"/>
      <w:textAlignment w:val="baseline"/>
    </w:pPr>
    <w:rPr>
      <w:rFonts w:eastAsia="SimSun"/>
    </w:rPr>
  </w:style>
  <w:style w:type="character" w:customStyle="1" w:styleId="EXChar">
    <w:name w:val="EX Char"/>
    <w:link w:val="EX"/>
    <w:rsid w:val="008A222E"/>
    <w:rPr>
      <w:rFonts w:ascii="Times New Roman" w:eastAsia="SimSun" w:hAnsi="Times New Roman"/>
      <w:lang w:val="en-GB" w:eastAsia="en-US"/>
    </w:rPr>
  </w:style>
  <w:style w:type="paragraph" w:customStyle="1" w:styleId="FP">
    <w:name w:val="FP"/>
    <w:basedOn w:val="Normal"/>
    <w:rsid w:val="008A222E"/>
    <w:pPr>
      <w:overflowPunct w:val="0"/>
      <w:autoSpaceDE w:val="0"/>
      <w:autoSpaceDN w:val="0"/>
      <w:adjustRightInd w:val="0"/>
      <w:spacing w:after="0"/>
      <w:textAlignment w:val="baseline"/>
    </w:pPr>
    <w:rPr>
      <w:rFonts w:eastAsia="SimSun"/>
    </w:rPr>
  </w:style>
  <w:style w:type="paragraph" w:customStyle="1" w:styleId="NW">
    <w:name w:val="NW"/>
    <w:basedOn w:val="NO"/>
    <w:rsid w:val="008A222E"/>
    <w:pPr>
      <w:overflowPunct w:val="0"/>
      <w:autoSpaceDE w:val="0"/>
      <w:autoSpaceDN w:val="0"/>
      <w:adjustRightInd w:val="0"/>
      <w:spacing w:after="0"/>
      <w:textAlignment w:val="baseline"/>
    </w:pPr>
  </w:style>
  <w:style w:type="paragraph" w:customStyle="1" w:styleId="EW">
    <w:name w:val="EW"/>
    <w:basedOn w:val="EX"/>
    <w:rsid w:val="008A222E"/>
    <w:pPr>
      <w:spacing w:after="0"/>
    </w:pPr>
  </w:style>
  <w:style w:type="paragraph" w:styleId="ListBullet2">
    <w:name w:val="List Bullet 2"/>
    <w:basedOn w:val="ListBullet"/>
    <w:link w:val="ListBullet2Char"/>
    <w:rsid w:val="008A222E"/>
    <w:pPr>
      <w:ind w:left="851"/>
    </w:pPr>
  </w:style>
  <w:style w:type="paragraph" w:styleId="ListBullet">
    <w:name w:val="List Bullet"/>
    <w:basedOn w:val="List"/>
    <w:link w:val="ListBulletChar"/>
    <w:rsid w:val="008A222E"/>
    <w:pPr>
      <w:overflowPunct w:val="0"/>
      <w:autoSpaceDE w:val="0"/>
      <w:autoSpaceDN w:val="0"/>
      <w:adjustRightInd w:val="0"/>
      <w:ind w:left="568" w:firstLineChars="0" w:hanging="284"/>
      <w:contextualSpacing w:val="0"/>
      <w:textAlignment w:val="baseline"/>
    </w:pPr>
    <w:rPr>
      <w:rFonts w:eastAsia="SimSun"/>
    </w:rPr>
  </w:style>
  <w:style w:type="paragraph" w:customStyle="1" w:styleId="EditorsNote">
    <w:name w:val="Editor's Note"/>
    <w:aliases w:val="EN"/>
    <w:basedOn w:val="NO"/>
    <w:link w:val="EditorsNoteChar"/>
    <w:rsid w:val="008A222E"/>
    <w:pPr>
      <w:overflowPunct w:val="0"/>
      <w:autoSpaceDE w:val="0"/>
      <w:autoSpaceDN w:val="0"/>
      <w:adjustRightInd w:val="0"/>
      <w:textAlignment w:val="baseline"/>
    </w:pPr>
    <w:rPr>
      <w:color w:val="FF0000"/>
    </w:rPr>
  </w:style>
  <w:style w:type="paragraph" w:customStyle="1" w:styleId="ZA">
    <w:name w:val="ZA"/>
    <w:rsid w:val="008A22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8A22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8A22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8A22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H">
    <w:name w:val="ZH"/>
    <w:rsid w:val="008A222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rsid w:val="008A222E"/>
    <w:pPr>
      <w:keepNext w:val="0"/>
      <w:spacing w:before="0" w:after="240"/>
    </w:pPr>
    <w:rPr>
      <w:rFonts w:eastAsia="SimSun"/>
    </w:rPr>
  </w:style>
  <w:style w:type="paragraph" w:customStyle="1" w:styleId="ZG">
    <w:name w:val="ZG"/>
    <w:rsid w:val="008A222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link w:val="ListBullet3Char"/>
    <w:rsid w:val="008A222E"/>
    <w:pPr>
      <w:ind w:left="1135"/>
    </w:pPr>
  </w:style>
  <w:style w:type="paragraph" w:styleId="List3">
    <w:name w:val="List 3"/>
    <w:basedOn w:val="List2"/>
    <w:rsid w:val="008A222E"/>
    <w:pPr>
      <w:overflowPunct w:val="0"/>
      <w:autoSpaceDE w:val="0"/>
      <w:autoSpaceDN w:val="0"/>
      <w:adjustRightInd w:val="0"/>
      <w:ind w:left="1135" w:hanging="284"/>
      <w:contextualSpacing w:val="0"/>
      <w:textAlignment w:val="baseline"/>
    </w:pPr>
    <w:rPr>
      <w:rFonts w:eastAsia="SimSun"/>
    </w:rPr>
  </w:style>
  <w:style w:type="paragraph" w:styleId="List4">
    <w:name w:val="List 4"/>
    <w:basedOn w:val="List3"/>
    <w:rsid w:val="008A222E"/>
    <w:pPr>
      <w:ind w:left="1418"/>
    </w:pPr>
  </w:style>
  <w:style w:type="paragraph" w:styleId="List5">
    <w:name w:val="List 5"/>
    <w:basedOn w:val="List4"/>
    <w:rsid w:val="008A222E"/>
    <w:pPr>
      <w:ind w:left="1702"/>
    </w:pPr>
  </w:style>
  <w:style w:type="paragraph" w:styleId="ListBullet4">
    <w:name w:val="List Bullet 4"/>
    <w:basedOn w:val="ListBullet3"/>
    <w:rsid w:val="008A222E"/>
    <w:pPr>
      <w:ind w:left="1418"/>
    </w:pPr>
  </w:style>
  <w:style w:type="paragraph" w:styleId="ListBullet5">
    <w:name w:val="List Bullet 5"/>
    <w:basedOn w:val="ListBullet4"/>
    <w:rsid w:val="008A222E"/>
    <w:pPr>
      <w:ind w:left="1702"/>
    </w:pPr>
  </w:style>
  <w:style w:type="paragraph" w:customStyle="1" w:styleId="B30">
    <w:name w:val="B3"/>
    <w:basedOn w:val="List3"/>
    <w:link w:val="B3Char"/>
    <w:rsid w:val="008A222E"/>
  </w:style>
  <w:style w:type="paragraph" w:customStyle="1" w:styleId="B4">
    <w:name w:val="B4"/>
    <w:basedOn w:val="List4"/>
    <w:link w:val="B4Char"/>
    <w:rsid w:val="008A222E"/>
  </w:style>
  <w:style w:type="paragraph" w:customStyle="1" w:styleId="B5">
    <w:name w:val="B5"/>
    <w:basedOn w:val="List5"/>
    <w:rsid w:val="008A222E"/>
  </w:style>
  <w:style w:type="paragraph" w:customStyle="1" w:styleId="ZTD">
    <w:name w:val="ZTD"/>
    <w:basedOn w:val="ZB"/>
    <w:rsid w:val="008A222E"/>
    <w:pPr>
      <w:framePr w:hRule="auto" w:wrap="notBeside" w:y="852"/>
    </w:pPr>
    <w:rPr>
      <w:i w:val="0"/>
      <w:sz w:val="40"/>
    </w:rPr>
  </w:style>
  <w:style w:type="paragraph" w:customStyle="1" w:styleId="ZV">
    <w:name w:val="ZV"/>
    <w:basedOn w:val="ZU"/>
    <w:rsid w:val="008A222E"/>
    <w:pPr>
      <w:framePr w:wrap="notBeside" w:y="16161"/>
    </w:pPr>
  </w:style>
  <w:style w:type="paragraph" w:customStyle="1" w:styleId="INDENT1">
    <w:name w:val="INDENT1"/>
    <w:basedOn w:val="Normal"/>
    <w:rsid w:val="008A222E"/>
    <w:pPr>
      <w:overflowPunct w:val="0"/>
      <w:autoSpaceDE w:val="0"/>
      <w:autoSpaceDN w:val="0"/>
      <w:adjustRightInd w:val="0"/>
      <w:ind w:left="851"/>
      <w:textAlignment w:val="baseline"/>
    </w:pPr>
    <w:rPr>
      <w:rFonts w:eastAsia="SimSun"/>
    </w:rPr>
  </w:style>
  <w:style w:type="paragraph" w:customStyle="1" w:styleId="INDENT2">
    <w:name w:val="INDENT2"/>
    <w:basedOn w:val="Normal"/>
    <w:rsid w:val="008A222E"/>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8A222E"/>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8A22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8A222E"/>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8A22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8A222E"/>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A222E"/>
    <w:pPr>
      <w:overflowPunct w:val="0"/>
      <w:autoSpaceDE w:val="0"/>
      <w:autoSpaceDN w:val="0"/>
      <w:adjustRightInd w:val="0"/>
      <w:spacing w:before="120" w:after="120"/>
      <w:textAlignment w:val="baseline"/>
    </w:pPr>
    <w:rPr>
      <w:rFonts w:eastAsia="SimSun"/>
      <w:b/>
    </w:rPr>
  </w:style>
  <w:style w:type="character" w:styleId="Hyperlink">
    <w:name w:val="Hyperlink"/>
    <w:rsid w:val="008A222E"/>
    <w:rPr>
      <w:color w:val="0000FF"/>
      <w:u w:val="single"/>
    </w:rPr>
  </w:style>
  <w:style w:type="character" w:styleId="FollowedHyperlink">
    <w:name w:val="FollowedHyperlink"/>
    <w:rsid w:val="008A222E"/>
    <w:rPr>
      <w:color w:val="800080"/>
      <w:u w:val="single"/>
    </w:rPr>
  </w:style>
  <w:style w:type="paragraph" w:styleId="PlainText">
    <w:name w:val="Plain Text"/>
    <w:basedOn w:val="Normal"/>
    <w:link w:val="PlainTextChar"/>
    <w:uiPriority w:val="99"/>
    <w:rsid w:val="008A222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link w:val="PlainText"/>
    <w:uiPriority w:val="99"/>
    <w:rsid w:val="008A222E"/>
    <w:rPr>
      <w:rFonts w:ascii="Courier New" w:eastAsia="SimSun" w:hAnsi="Courier New"/>
      <w:lang w:val="nb-NO" w:eastAsia="en-US"/>
    </w:rPr>
  </w:style>
  <w:style w:type="paragraph" w:customStyle="1" w:styleId="TAJ">
    <w:name w:val="TAJ"/>
    <w:basedOn w:val="TH"/>
    <w:uiPriority w:val="99"/>
    <w:rsid w:val="008A222E"/>
    <w:rPr>
      <w:rFonts w:eastAsia="SimSu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222E"/>
    <w:pPr>
      <w:overflowPunct w:val="0"/>
      <w:autoSpaceDE w:val="0"/>
      <w:autoSpaceDN w:val="0"/>
      <w:adjustRightInd w:val="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A222E"/>
    <w:rPr>
      <w:rFonts w:ascii="Times New Roman" w:eastAsia="SimSun" w:hAnsi="Times New Roman"/>
      <w:lang w:val="en-GB" w:eastAsia="en-US"/>
    </w:rPr>
  </w:style>
  <w:style w:type="paragraph" w:customStyle="1" w:styleId="Guidance">
    <w:name w:val="Guidance"/>
    <w:basedOn w:val="Normal"/>
    <w:uiPriority w:val="99"/>
    <w:rsid w:val="008A222E"/>
    <w:pPr>
      <w:overflowPunct w:val="0"/>
      <w:autoSpaceDE w:val="0"/>
      <w:autoSpaceDN w:val="0"/>
      <w:adjustRightInd w:val="0"/>
      <w:textAlignment w:val="baseline"/>
    </w:pPr>
    <w:rPr>
      <w:rFonts w:eastAsia="SimSun"/>
      <w:i/>
      <w:color w:val="0000FF"/>
    </w:rPr>
  </w:style>
  <w:style w:type="character" w:customStyle="1" w:styleId="CommentTextChar">
    <w:name w:val="Comment Text Char"/>
    <w:link w:val="CommentText"/>
    <w:uiPriority w:val="99"/>
    <w:rsid w:val="008A222E"/>
    <w:rPr>
      <w:rFonts w:ascii="Times New Roman" w:eastAsia="SimSun" w:hAnsi="Times New Roman"/>
      <w:lang w:val="en-GB" w:eastAsia="en-US"/>
    </w:rPr>
  </w:style>
  <w:style w:type="paragraph" w:styleId="CommentText">
    <w:name w:val="annotation text"/>
    <w:basedOn w:val="Normal"/>
    <w:link w:val="CommentTextChar"/>
    <w:rsid w:val="008A222E"/>
    <w:pPr>
      <w:overflowPunct w:val="0"/>
      <w:autoSpaceDE w:val="0"/>
      <w:autoSpaceDN w:val="0"/>
      <w:adjustRightInd w:val="0"/>
      <w:textAlignment w:val="baseline"/>
    </w:pPr>
    <w:rPr>
      <w:rFonts w:eastAsia="SimSun"/>
    </w:rPr>
  </w:style>
  <w:style w:type="paragraph" w:customStyle="1" w:styleId="TableText">
    <w:name w:val="TableText"/>
    <w:basedOn w:val="BodyTextIndent"/>
    <w:uiPriority w:val="99"/>
    <w:rsid w:val="008A222E"/>
    <w:pPr>
      <w:keepNext/>
      <w:keepLines/>
      <w:widowControl/>
      <w:ind w:left="0"/>
      <w:jc w:val="center"/>
    </w:pPr>
    <w:rPr>
      <w:sz w:val="20"/>
    </w:rPr>
  </w:style>
  <w:style w:type="paragraph" w:styleId="BodyTextIndent">
    <w:name w:val="Body Text Indent"/>
    <w:basedOn w:val="Normal"/>
    <w:link w:val="BodyTextIndentChar"/>
    <w:uiPriority w:val="99"/>
    <w:rsid w:val="008A222E"/>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uiPriority w:val="99"/>
    <w:rsid w:val="008A222E"/>
    <w:rPr>
      <w:rFonts w:ascii="Times New Roman" w:eastAsia="SimSun" w:hAnsi="Times New Roman"/>
      <w:snapToGrid w:val="0"/>
      <w:kern w:val="2"/>
      <w:sz w:val="21"/>
      <w:lang w:val="en-GB" w:eastAsia="en-US"/>
    </w:rPr>
  </w:style>
  <w:style w:type="paragraph" w:styleId="BodyText2">
    <w:name w:val="Body Text 2"/>
    <w:basedOn w:val="Normal"/>
    <w:link w:val="BodyText2Char"/>
    <w:uiPriority w:val="99"/>
    <w:rsid w:val="008A222E"/>
    <w:pPr>
      <w:overflowPunct w:val="0"/>
      <w:autoSpaceDE w:val="0"/>
      <w:autoSpaceDN w:val="0"/>
      <w:adjustRightInd w:val="0"/>
      <w:textAlignment w:val="baseline"/>
    </w:pPr>
    <w:rPr>
      <w:rFonts w:eastAsia="SimSun"/>
      <w:i/>
    </w:rPr>
  </w:style>
  <w:style w:type="character" w:customStyle="1" w:styleId="BodyText2Char">
    <w:name w:val="Body Text 2 Char"/>
    <w:link w:val="BodyText2"/>
    <w:uiPriority w:val="99"/>
    <w:rsid w:val="008A222E"/>
    <w:rPr>
      <w:rFonts w:ascii="Times New Roman" w:eastAsia="SimSun" w:hAnsi="Times New Roman"/>
      <w:i/>
      <w:lang w:val="en-GB" w:eastAsia="en-US"/>
    </w:rPr>
  </w:style>
  <w:style w:type="paragraph" w:styleId="BodyText3">
    <w:name w:val="Body Text 3"/>
    <w:basedOn w:val="Normal"/>
    <w:link w:val="BodyText3Char"/>
    <w:uiPriority w:val="99"/>
    <w:rsid w:val="008A222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8A222E"/>
    <w:rPr>
      <w:rFonts w:ascii="Times New Roman" w:eastAsia="Osaka" w:hAnsi="Times New Roman"/>
      <w:color w:val="000000"/>
      <w:lang w:val="en-GB" w:eastAsia="en-US"/>
    </w:rPr>
  </w:style>
  <w:style w:type="character" w:styleId="PageNumber">
    <w:name w:val="page number"/>
    <w:rsid w:val="008A222E"/>
  </w:style>
  <w:style w:type="paragraph" w:customStyle="1" w:styleId="Figure">
    <w:name w:val="Figure"/>
    <w:basedOn w:val="Normal"/>
    <w:rsid w:val="008A222E"/>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uiPriority w:val="99"/>
    <w:rsid w:val="008A222E"/>
    <w:pPr>
      <w:tabs>
        <w:tab w:val="center" w:pos="4820"/>
        <w:tab w:val="right" w:pos="9640"/>
      </w:tabs>
    </w:pPr>
    <w:rPr>
      <w:rFonts w:eastAsia="SimSun"/>
    </w:rPr>
  </w:style>
  <w:style w:type="paragraph" w:customStyle="1" w:styleId="TOC91">
    <w:name w:val="TOC 91"/>
    <w:basedOn w:val="8"/>
    <w:rsid w:val="008A222E"/>
    <w:pPr>
      <w:keepNext w:val="0"/>
      <w:ind w:left="1418" w:hanging="1418"/>
    </w:pPr>
    <w:rPr>
      <w:rFonts w:eastAsia="MS Mincho"/>
    </w:rPr>
  </w:style>
  <w:style w:type="paragraph" w:styleId="BodyTextIndent2">
    <w:name w:val="Body Text Indent 2"/>
    <w:basedOn w:val="Normal"/>
    <w:link w:val="BodyTextIndent2Char"/>
    <w:uiPriority w:val="99"/>
    <w:rsid w:val="008A222E"/>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link w:val="BodyTextIndent2"/>
    <w:uiPriority w:val="99"/>
    <w:rsid w:val="008A222E"/>
    <w:rPr>
      <w:rFonts w:ascii="Arial" w:eastAsia="SimSun" w:hAnsi="Arial" w:cs="Arial"/>
      <w:lang w:val="en-GB" w:eastAsia="en-US"/>
    </w:rPr>
  </w:style>
  <w:style w:type="paragraph" w:customStyle="1" w:styleId="Copyright">
    <w:name w:val="Copyright"/>
    <w:basedOn w:val="Normal"/>
    <w:rsid w:val="008A222E"/>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8A222E"/>
    <w:pPr>
      <w:widowControl w:val="0"/>
      <w:numPr>
        <w:numId w:val="7"/>
      </w:numPr>
      <w:spacing w:after="0" w:line="240" w:lineRule="atLeast"/>
      <w:jc w:val="both"/>
    </w:pPr>
    <w:rPr>
      <w:rFonts w:ascii="Arial" w:eastAsia="MS PGothic" w:hAnsi="Arial"/>
      <w:kern w:val="2"/>
      <w:sz w:val="24"/>
      <w:lang w:val="en-US" w:eastAsia="ja-JP"/>
    </w:rPr>
  </w:style>
  <w:style w:type="character" w:customStyle="1" w:styleId="TAL0">
    <w:name w:val="TAL (文字)"/>
    <w:rsid w:val="008A222E"/>
    <w:rPr>
      <w:rFonts w:ascii="Arial" w:hAnsi="Arial"/>
      <w:sz w:val="18"/>
      <w:lang w:val="en-GB" w:eastAsia="en-US" w:bidi="ar-SA"/>
    </w:rPr>
  </w:style>
  <w:style w:type="character" w:customStyle="1" w:styleId="CharChar4">
    <w:name w:val="Char Char4"/>
    <w:rsid w:val="008A222E"/>
    <w:rPr>
      <w:rFonts w:ascii="Arial" w:hAnsi="Arial"/>
      <w:sz w:val="24"/>
      <w:lang w:eastAsia="en-US"/>
    </w:rPr>
  </w:style>
  <w:style w:type="numbering" w:customStyle="1" w:styleId="10">
    <w:name w:val="无列表1"/>
    <w:next w:val="NoList"/>
    <w:uiPriority w:val="99"/>
    <w:semiHidden/>
    <w:unhideWhenUsed/>
    <w:rsid w:val="00E57148"/>
  </w:style>
  <w:style w:type="character" w:customStyle="1" w:styleId="H6Char">
    <w:name w:val="H6 Char"/>
    <w:link w:val="H6"/>
    <w:rsid w:val="00E57148"/>
    <w:rPr>
      <w:rFonts w:ascii="Arial" w:hAnsi="Arial"/>
      <w:lang w:val="en-GB" w:eastAsia="en-US"/>
    </w:rPr>
  </w:style>
  <w:style w:type="paragraph" w:customStyle="1" w:styleId="9">
    <w:name w:val="目录 9"/>
    <w:basedOn w:val="8"/>
    <w:rsid w:val="00E57148"/>
    <w:pPr>
      <w:overflowPunct/>
      <w:autoSpaceDE/>
      <w:autoSpaceDN/>
      <w:adjustRightInd/>
      <w:ind w:left="1418" w:hanging="1418"/>
      <w:textAlignment w:val="auto"/>
    </w:pPr>
  </w:style>
  <w:style w:type="paragraph" w:customStyle="1" w:styleId="5">
    <w:name w:val="目录 5"/>
    <w:basedOn w:val="4"/>
    <w:rsid w:val="00E57148"/>
    <w:pPr>
      <w:ind w:left="1701" w:hanging="1701"/>
    </w:pPr>
  </w:style>
  <w:style w:type="paragraph" w:customStyle="1" w:styleId="4">
    <w:name w:val="目录 4"/>
    <w:basedOn w:val="3"/>
    <w:rsid w:val="00E57148"/>
    <w:pPr>
      <w:ind w:left="1418" w:hanging="1418"/>
    </w:pPr>
  </w:style>
  <w:style w:type="paragraph" w:customStyle="1" w:styleId="3">
    <w:name w:val="目录 3"/>
    <w:basedOn w:val="2"/>
    <w:rsid w:val="00E57148"/>
    <w:pPr>
      <w:overflowPunct/>
      <w:autoSpaceDE/>
      <w:autoSpaceDN/>
      <w:adjustRightInd/>
      <w:ind w:left="1134" w:hanging="1134"/>
      <w:textAlignment w:val="auto"/>
    </w:pPr>
    <w:rPr>
      <w:rFonts w:eastAsia="SimSun"/>
    </w:rPr>
  </w:style>
  <w:style w:type="paragraph" w:customStyle="1" w:styleId="6">
    <w:name w:val="目录 6"/>
    <w:basedOn w:val="5"/>
    <w:next w:val="Normal"/>
    <w:rsid w:val="00E57148"/>
    <w:pPr>
      <w:ind w:left="1985" w:hanging="1985"/>
    </w:pPr>
  </w:style>
  <w:style w:type="paragraph" w:customStyle="1" w:styleId="7">
    <w:name w:val="目录 7"/>
    <w:basedOn w:val="6"/>
    <w:next w:val="Normal"/>
    <w:rsid w:val="00E57148"/>
    <w:pPr>
      <w:ind w:left="2268" w:hanging="2268"/>
    </w:pPr>
  </w:style>
  <w:style w:type="character" w:customStyle="1" w:styleId="TFChar">
    <w:name w:val="TF Char"/>
    <w:link w:val="TF"/>
    <w:rsid w:val="00E57148"/>
    <w:rPr>
      <w:rFonts w:ascii="Arial" w:hAnsi="Arial"/>
      <w:b/>
      <w:lang w:val="en-GB" w:eastAsia="en-US"/>
    </w:rPr>
  </w:style>
  <w:style w:type="character" w:customStyle="1" w:styleId="B4Char">
    <w:name w:val="B4 Char"/>
    <w:link w:val="B4"/>
    <w:rsid w:val="00E57148"/>
    <w:rPr>
      <w:rFonts w:ascii="Times New Roman" w:hAnsi="Times New Roman"/>
      <w:lang w:val="en-GB" w:eastAsia="en-US"/>
    </w:rPr>
  </w:style>
  <w:style w:type="character" w:customStyle="1" w:styleId="DocumentMapChar">
    <w:name w:val="Document Map Char"/>
    <w:link w:val="DocumentMap"/>
    <w:rsid w:val="00E57148"/>
    <w:rPr>
      <w:rFonts w:ascii="Tahoma" w:eastAsia="MS Mincho" w:hAnsi="Tahoma" w:cs="Tahoma"/>
      <w:shd w:val="clear" w:color="auto" w:fill="000080"/>
      <w:lang w:val="en-GB" w:eastAsia="en-US"/>
    </w:rPr>
  </w:style>
  <w:style w:type="paragraph" w:styleId="Index2">
    <w:name w:val="index 2"/>
    <w:basedOn w:val="Index1"/>
    <w:rsid w:val="00E57148"/>
    <w:pPr>
      <w:overflowPunct/>
      <w:autoSpaceDE/>
      <w:autoSpaceDN/>
      <w:adjustRightInd/>
      <w:ind w:left="284"/>
      <w:textAlignment w:val="auto"/>
    </w:pPr>
    <w:rPr>
      <w:rFonts w:eastAsia="MS Mincho"/>
    </w:rPr>
  </w:style>
  <w:style w:type="character" w:styleId="FootnoteReference">
    <w:name w:val="footnote reference"/>
    <w:rsid w:val="00E57148"/>
    <w:rPr>
      <w:b/>
      <w:position w:val="6"/>
      <w:sz w:val="16"/>
    </w:rPr>
  </w:style>
  <w:style w:type="character" w:customStyle="1" w:styleId="ListChar">
    <w:name w:val="List Char"/>
    <w:link w:val="List"/>
    <w:rsid w:val="00E57148"/>
    <w:rPr>
      <w:rFonts w:ascii="Times New Roman" w:eastAsia="MS Mincho" w:hAnsi="Times New Roman"/>
      <w:lang w:val="en-GB" w:eastAsia="en-US"/>
    </w:rPr>
  </w:style>
  <w:style w:type="character" w:customStyle="1" w:styleId="ListBulletChar">
    <w:name w:val="List Bullet Char"/>
    <w:link w:val="ListBullet"/>
    <w:rsid w:val="00E57148"/>
    <w:rPr>
      <w:rFonts w:ascii="Times New Roman" w:hAnsi="Times New Roman"/>
      <w:lang w:val="en-GB" w:eastAsia="en-US"/>
    </w:rPr>
  </w:style>
  <w:style w:type="character" w:customStyle="1" w:styleId="ListBullet2Char">
    <w:name w:val="List Bullet 2 Char"/>
    <w:link w:val="ListBullet2"/>
    <w:rsid w:val="00E57148"/>
    <w:rPr>
      <w:rFonts w:ascii="Times New Roman" w:hAnsi="Times New Roman"/>
      <w:lang w:val="en-GB" w:eastAsia="en-US"/>
    </w:rPr>
  </w:style>
  <w:style w:type="character" w:customStyle="1" w:styleId="ListBullet3Char">
    <w:name w:val="List Bullet 3 Char"/>
    <w:link w:val="ListBullet3"/>
    <w:rsid w:val="00E57148"/>
    <w:rPr>
      <w:rFonts w:ascii="Times New Roman" w:hAnsi="Times New Roman"/>
      <w:lang w:val="en-GB" w:eastAsia="en-US"/>
    </w:rPr>
  </w:style>
  <w:style w:type="character" w:customStyle="1" w:styleId="List2Char">
    <w:name w:val="List 2 Char"/>
    <w:link w:val="List2"/>
    <w:rsid w:val="00E57148"/>
    <w:rPr>
      <w:rFonts w:ascii="Times New Roman" w:eastAsia="MS Mincho" w:hAnsi="Times New Roman"/>
      <w:lang w:val="en-GB" w:eastAsia="en-US"/>
    </w:rPr>
  </w:style>
  <w:style w:type="paragraph" w:styleId="IndexHeading">
    <w:name w:val="index heading"/>
    <w:basedOn w:val="Normal"/>
    <w:next w:val="Normal"/>
    <w:uiPriority w:val="99"/>
    <w:rsid w:val="00E57148"/>
    <w:pPr>
      <w:pBdr>
        <w:top w:val="single" w:sz="12" w:space="0" w:color="auto"/>
      </w:pBdr>
      <w:spacing w:before="360" w:after="240"/>
    </w:pPr>
    <w:rPr>
      <w:b/>
      <w:i/>
      <w:sz w:val="26"/>
    </w:rPr>
  </w:style>
  <w:style w:type="paragraph" w:customStyle="1" w:styleId="TabList">
    <w:name w:val="TabList"/>
    <w:basedOn w:val="Normal"/>
    <w:uiPriority w:val="99"/>
    <w:rsid w:val="00E57148"/>
    <w:pPr>
      <w:tabs>
        <w:tab w:val="left" w:pos="1134"/>
      </w:tabs>
      <w:spacing w:after="0"/>
    </w:p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57148"/>
    <w:rPr>
      <w:rFonts w:ascii="Times New Roman" w:hAnsi="Times New Roman"/>
      <w:b/>
      <w:lang w:val="en-GB" w:eastAsia="en-US"/>
    </w:rPr>
  </w:style>
  <w:style w:type="paragraph" w:customStyle="1" w:styleId="tabletext0">
    <w:name w:val="table text"/>
    <w:basedOn w:val="Normal"/>
    <w:next w:val="table"/>
    <w:uiPriority w:val="99"/>
    <w:rsid w:val="00E57148"/>
    <w:pPr>
      <w:spacing w:after="0"/>
    </w:pPr>
    <w:rPr>
      <w:i/>
    </w:rPr>
  </w:style>
  <w:style w:type="paragraph" w:customStyle="1" w:styleId="table">
    <w:name w:val="table"/>
    <w:basedOn w:val="Normal"/>
    <w:next w:val="Normal"/>
    <w:uiPriority w:val="99"/>
    <w:rsid w:val="00E57148"/>
    <w:pPr>
      <w:spacing w:after="0"/>
      <w:jc w:val="center"/>
    </w:pPr>
    <w:rPr>
      <w:lang w:val="en-US"/>
    </w:rPr>
  </w:style>
  <w:style w:type="paragraph" w:customStyle="1" w:styleId="HE">
    <w:name w:val="HE"/>
    <w:basedOn w:val="Normal"/>
    <w:uiPriority w:val="99"/>
    <w:rsid w:val="00E57148"/>
    <w:pPr>
      <w:spacing w:after="0"/>
    </w:pPr>
    <w:rPr>
      <w:b/>
    </w:rPr>
  </w:style>
  <w:style w:type="paragraph" w:customStyle="1" w:styleId="text">
    <w:name w:val="text"/>
    <w:basedOn w:val="Normal"/>
    <w:uiPriority w:val="99"/>
    <w:rsid w:val="00E57148"/>
    <w:pPr>
      <w:widowControl w:val="0"/>
      <w:spacing w:after="240"/>
      <w:jc w:val="both"/>
    </w:pPr>
    <w:rPr>
      <w:sz w:val="24"/>
      <w:lang w:val="en-AU"/>
    </w:rPr>
  </w:style>
  <w:style w:type="paragraph" w:customStyle="1" w:styleId="Reference">
    <w:name w:val="Reference"/>
    <w:basedOn w:val="EX"/>
    <w:uiPriority w:val="99"/>
    <w:rsid w:val="00E57148"/>
  </w:style>
  <w:style w:type="paragraph" w:customStyle="1" w:styleId="berschrift1H1">
    <w:name w:val="Überschrift 1.H1"/>
    <w:basedOn w:val="Normal"/>
    <w:next w:val="Normal"/>
    <w:uiPriority w:val="99"/>
    <w:rsid w:val="00E5714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E57148"/>
    <w:rPr>
      <w:rFonts w:ascii="Arial" w:eastAsia="MS Mincho" w:hAnsi="Arial"/>
      <w:lang w:val="en-GB" w:eastAsia="en-US"/>
    </w:rPr>
  </w:style>
  <w:style w:type="paragraph" w:customStyle="1" w:styleId="textintend1">
    <w:name w:val="text intend 1"/>
    <w:basedOn w:val="text"/>
    <w:uiPriority w:val="99"/>
    <w:rsid w:val="00E57148"/>
    <w:pPr>
      <w:widowControl/>
      <w:tabs>
        <w:tab w:val="num" w:pos="992"/>
      </w:tabs>
      <w:spacing w:after="120"/>
      <w:ind w:left="992" w:hanging="425"/>
    </w:pPr>
    <w:rPr>
      <w:lang w:val="en-US"/>
    </w:rPr>
  </w:style>
  <w:style w:type="paragraph" w:customStyle="1" w:styleId="textintend2">
    <w:name w:val="text intend 2"/>
    <w:basedOn w:val="text"/>
    <w:uiPriority w:val="99"/>
    <w:rsid w:val="00E57148"/>
    <w:pPr>
      <w:widowControl/>
      <w:tabs>
        <w:tab w:val="num" w:pos="1418"/>
      </w:tabs>
      <w:spacing w:after="120"/>
      <w:ind w:left="1418" w:hanging="426"/>
    </w:pPr>
    <w:rPr>
      <w:lang w:val="en-US"/>
    </w:rPr>
  </w:style>
  <w:style w:type="paragraph" w:customStyle="1" w:styleId="textintend3">
    <w:name w:val="text intend 3"/>
    <w:basedOn w:val="text"/>
    <w:uiPriority w:val="99"/>
    <w:rsid w:val="00E57148"/>
    <w:pPr>
      <w:widowControl/>
      <w:tabs>
        <w:tab w:val="num" w:pos="1843"/>
      </w:tabs>
      <w:spacing w:after="120"/>
      <w:ind w:left="1843" w:hanging="425"/>
    </w:pPr>
    <w:rPr>
      <w:lang w:val="en-US"/>
    </w:rPr>
  </w:style>
  <w:style w:type="paragraph" w:customStyle="1" w:styleId="normalpuce">
    <w:name w:val="normal puce"/>
    <w:basedOn w:val="Normal"/>
    <w:uiPriority w:val="99"/>
    <w:rsid w:val="00E57148"/>
    <w:pPr>
      <w:widowControl w:val="0"/>
      <w:tabs>
        <w:tab w:val="num" w:pos="360"/>
      </w:tabs>
      <w:spacing w:before="60" w:after="60"/>
      <w:ind w:left="360" w:hanging="360"/>
      <w:jc w:val="both"/>
    </w:pPr>
  </w:style>
  <w:style w:type="paragraph" w:customStyle="1" w:styleId="para">
    <w:name w:val="para"/>
    <w:basedOn w:val="Normal"/>
    <w:uiPriority w:val="99"/>
    <w:rsid w:val="00E57148"/>
    <w:pPr>
      <w:spacing w:after="240"/>
      <w:jc w:val="both"/>
    </w:pPr>
    <w:rPr>
      <w:rFonts w:ascii="Helvetica" w:hAnsi="Helvetica"/>
    </w:rPr>
  </w:style>
  <w:style w:type="character" w:customStyle="1" w:styleId="MTEquationSection">
    <w:name w:val="MTEquationSection"/>
    <w:rsid w:val="00E57148"/>
    <w:rPr>
      <w:noProof w:val="0"/>
      <w:vanish w:val="0"/>
      <w:color w:val="FF0000"/>
      <w:lang w:eastAsia="en-US"/>
    </w:rPr>
  </w:style>
  <w:style w:type="paragraph" w:customStyle="1" w:styleId="List1">
    <w:name w:val="List1"/>
    <w:basedOn w:val="Normal"/>
    <w:uiPriority w:val="99"/>
    <w:rsid w:val="00E57148"/>
    <w:pPr>
      <w:spacing w:before="120" w:after="0" w:line="280" w:lineRule="atLeast"/>
      <w:ind w:left="360" w:hanging="360"/>
      <w:jc w:val="both"/>
    </w:pPr>
    <w:rPr>
      <w:rFonts w:ascii="Bookman" w:hAnsi="Bookman"/>
      <w:lang w:val="en-US"/>
    </w:rPr>
  </w:style>
  <w:style w:type="table" w:styleId="TableGrid">
    <w:name w:val="Table Grid"/>
    <w:basedOn w:val="TableNormal"/>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57148"/>
    <w:rPr>
      <w:rFonts w:ascii="Arial" w:eastAsia="Times New Roman" w:hAnsi="Arial"/>
      <w:lang w:val="en-GB" w:eastAsia="en-US"/>
    </w:rPr>
  </w:style>
  <w:style w:type="character" w:styleId="CommentReference">
    <w:name w:val="annotation reference"/>
    <w:rsid w:val="00E57148"/>
    <w:rPr>
      <w:sz w:val="16"/>
    </w:rPr>
  </w:style>
  <w:style w:type="paragraph" w:customStyle="1" w:styleId="TdocText">
    <w:name w:val="Tdoc_Text"/>
    <w:basedOn w:val="Normal"/>
    <w:uiPriority w:val="99"/>
    <w:rsid w:val="00E57148"/>
    <w:pPr>
      <w:spacing w:before="120" w:after="0"/>
      <w:jc w:val="both"/>
    </w:pPr>
    <w:rPr>
      <w:lang w:val="en-US"/>
    </w:rPr>
  </w:style>
  <w:style w:type="paragraph" w:customStyle="1" w:styleId="centered">
    <w:name w:val="centered"/>
    <w:basedOn w:val="Normal"/>
    <w:uiPriority w:val="99"/>
    <w:rsid w:val="00E57148"/>
    <w:pPr>
      <w:widowControl w:val="0"/>
      <w:spacing w:before="120" w:after="0" w:line="280" w:lineRule="atLeast"/>
      <w:jc w:val="center"/>
    </w:pPr>
    <w:rPr>
      <w:rFonts w:ascii="Bookman" w:hAnsi="Bookman"/>
      <w:lang w:val="en-US"/>
    </w:rPr>
  </w:style>
  <w:style w:type="character" w:customStyle="1" w:styleId="superscript">
    <w:name w:val="superscript"/>
    <w:rsid w:val="00E57148"/>
    <w:rPr>
      <w:rFonts w:ascii="Bookman" w:hAnsi="Bookman"/>
      <w:position w:val="6"/>
      <w:sz w:val="18"/>
    </w:rPr>
  </w:style>
  <w:style w:type="paragraph" w:customStyle="1" w:styleId="References">
    <w:name w:val="References"/>
    <w:basedOn w:val="Normal"/>
    <w:uiPriority w:val="99"/>
    <w:rsid w:val="00E57148"/>
    <w:pPr>
      <w:numPr>
        <w:numId w:val="8"/>
      </w:numPr>
      <w:spacing w:after="80"/>
    </w:pPr>
    <w:rPr>
      <w:sz w:val="18"/>
      <w:lang w:val="en-US"/>
    </w:rPr>
  </w:style>
  <w:style w:type="paragraph" w:styleId="CommentSubject">
    <w:name w:val="annotation subject"/>
    <w:basedOn w:val="CommentText"/>
    <w:next w:val="CommentText"/>
    <w:link w:val="CommentSubjectChar"/>
    <w:rsid w:val="00E57148"/>
    <w:pPr>
      <w:overflowPunct/>
      <w:autoSpaceDE/>
      <w:autoSpaceDN/>
      <w:adjustRightInd/>
      <w:textAlignment w:val="auto"/>
    </w:pPr>
    <w:rPr>
      <w:rFonts w:eastAsia="MS Mincho"/>
      <w:b/>
      <w:bCs/>
    </w:rPr>
  </w:style>
  <w:style w:type="character" w:customStyle="1" w:styleId="CommentSubjectChar">
    <w:name w:val="Comment Subject Char"/>
    <w:link w:val="CommentSubject"/>
    <w:rsid w:val="00E57148"/>
    <w:rPr>
      <w:rFonts w:ascii="Times New Roman" w:eastAsia="MS Mincho" w:hAnsi="Times New Roman"/>
      <w:b/>
      <w:bCs/>
      <w:lang w:val="en-GB" w:eastAsia="en-US"/>
    </w:rPr>
  </w:style>
  <w:style w:type="paragraph" w:customStyle="1" w:styleId="ZchnZchn">
    <w:name w:val="Zchn Zchn"/>
    <w:uiPriority w:val="99"/>
    <w:semiHidden/>
    <w:rsid w:val="00E57148"/>
    <w:pPr>
      <w:keepNext/>
      <w:numPr>
        <w:numId w:val="9"/>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E57148"/>
    <w:rPr>
      <w:rFonts w:eastAsia="MS Mincho"/>
      <w:lang w:val="en-GB" w:eastAsia="en-US" w:bidi="ar-SA"/>
    </w:rPr>
  </w:style>
  <w:style w:type="character" w:customStyle="1" w:styleId="B1Char1">
    <w:name w:val="B1 Char1"/>
    <w:rsid w:val="00E57148"/>
    <w:rPr>
      <w:rFonts w:eastAsia="MS Mincho"/>
      <w:lang w:val="en-GB" w:eastAsia="en-US" w:bidi="ar-SA"/>
    </w:rPr>
  </w:style>
  <w:style w:type="character" w:customStyle="1" w:styleId="msoins0">
    <w:name w:val="msoins"/>
    <w:rsid w:val="00E57148"/>
  </w:style>
  <w:style w:type="paragraph" w:customStyle="1" w:styleId="B1">
    <w:name w:val="B1+"/>
    <w:basedOn w:val="B10"/>
    <w:uiPriority w:val="99"/>
    <w:rsid w:val="00E57148"/>
    <w:pPr>
      <w:numPr>
        <w:numId w:val="10"/>
      </w:numPr>
    </w:pPr>
    <w:rPr>
      <w:lang w:eastAsia="zh-CN"/>
    </w:rPr>
  </w:style>
  <w:style w:type="paragraph" w:customStyle="1" w:styleId="a0">
    <w:name w:val="列出段落"/>
    <w:aliases w:val="- Bullets,목록 단락,?? ??,?????,????,リスト段落,清單段落1,Lista1"/>
    <w:basedOn w:val="Normal"/>
    <w:link w:val="Char"/>
    <w:uiPriority w:val="34"/>
    <w:qFormat/>
    <w:rsid w:val="00E57148"/>
    <w:pPr>
      <w:spacing w:after="0"/>
      <w:ind w:left="720"/>
      <w:contextualSpacing/>
    </w:pPr>
    <w:rPr>
      <w:rFonts w:eastAsia="SimSun"/>
      <w:sz w:val="24"/>
      <w:szCs w:val="24"/>
    </w:rPr>
  </w:style>
  <w:style w:type="character" w:customStyle="1" w:styleId="Char">
    <w:name w:val="列出段落 Char"/>
    <w:aliases w:val="- Bullets Char,목록 단락 Char,?? ?? Char,????? Char,???? Char,リスト段落 Char,清單段落1 Char,Lista1 Char"/>
    <w:link w:val="a0"/>
    <w:uiPriority w:val="34"/>
    <w:qFormat/>
    <w:rsid w:val="00E57148"/>
    <w:rPr>
      <w:rFonts w:ascii="Times New Roman" w:hAnsi="Times New Roman"/>
      <w:sz w:val="24"/>
      <w:szCs w:val="24"/>
      <w:lang w:val="en-GB" w:eastAsia="en-US"/>
    </w:rPr>
  </w:style>
  <w:style w:type="paragraph" w:customStyle="1" w:styleId="CharCharCharChar1">
    <w:name w:val="Char Char Char Char1"/>
    <w:uiPriority w:val="99"/>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E57148"/>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E57148"/>
    <w:rPr>
      <w:rFonts w:eastAsia="SimSun"/>
      <w:i/>
      <w:color w:val="0000FF"/>
      <w:lang w:val="en-GB" w:eastAsia="en-US"/>
    </w:rPr>
  </w:style>
  <w:style w:type="paragraph" w:customStyle="1" w:styleId="Bulletedo1">
    <w:name w:val="Bulleted o 1"/>
    <w:basedOn w:val="Normal"/>
    <w:uiPriority w:val="99"/>
    <w:rsid w:val="00E57148"/>
    <w:pPr>
      <w:numPr>
        <w:numId w:val="11"/>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5714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Revision">
    <w:name w:val="Revision"/>
    <w:hidden/>
    <w:uiPriority w:val="99"/>
    <w:semiHidden/>
    <w:rsid w:val="00E57148"/>
    <w:rPr>
      <w:rFonts w:ascii="Times New Roman" w:hAnsi="Times New Roman"/>
      <w:lang w:val="en-GB" w:eastAsia="en-US"/>
    </w:rPr>
  </w:style>
  <w:style w:type="character" w:styleId="Strong">
    <w:name w:val="Strong"/>
    <w:qFormat/>
    <w:rsid w:val="00E57148"/>
    <w:rPr>
      <w:b/>
      <w:bCs/>
    </w:rPr>
  </w:style>
  <w:style w:type="character" w:customStyle="1" w:styleId="CharChar3">
    <w:name w:val="Char Char3"/>
    <w:semiHidden/>
    <w:rsid w:val="00E5714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57148"/>
    <w:rPr>
      <w:lang w:val="en-GB" w:eastAsia="en-US" w:bidi="ar-SA"/>
    </w:rPr>
  </w:style>
  <w:style w:type="character" w:customStyle="1" w:styleId="msoins00">
    <w:name w:val="msoins0"/>
    <w:rsid w:val="00E5714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714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57148"/>
    <w:rPr>
      <w:rFonts w:ascii="Arial" w:hAnsi="Arial"/>
      <w:sz w:val="24"/>
      <w:lang w:val="en-GB" w:eastAsia="en-US" w:bidi="ar-SA"/>
    </w:rPr>
  </w:style>
  <w:style w:type="paragraph" w:customStyle="1" w:styleId="no0">
    <w:name w:val="no"/>
    <w:basedOn w:val="Normal"/>
    <w:uiPriority w:val="99"/>
    <w:rsid w:val="00E5714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57148"/>
    <w:rPr>
      <w:sz w:val="24"/>
      <w:lang w:val="en-US" w:eastAsia="en-US"/>
    </w:rPr>
  </w:style>
  <w:style w:type="character" w:customStyle="1" w:styleId="EditorsNoteChar">
    <w:name w:val="Editor's Note Char"/>
    <w:link w:val="EditorsNote"/>
    <w:rsid w:val="00E57148"/>
    <w:rPr>
      <w:rFonts w:ascii="Times New Roman" w:hAnsi="Times New Roman"/>
      <w:color w:val="FF0000"/>
      <w:lang w:val="en-GB" w:eastAsia="en-US"/>
    </w:rPr>
  </w:style>
  <w:style w:type="paragraph" w:customStyle="1" w:styleId="IvDbodytext">
    <w:name w:val="IvD bodytext"/>
    <w:basedOn w:val="BodyText"/>
    <w:link w:val="IvDbodytextChar"/>
    <w:qFormat/>
    <w:rsid w:val="00E571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E57148"/>
    <w:rPr>
      <w:rFonts w:ascii="Arial" w:eastAsia="Malgun Gothic" w:hAnsi="Arial"/>
      <w:spacing w:val="2"/>
      <w:lang w:val="en-GB" w:eastAsia="en-US"/>
    </w:rPr>
  </w:style>
  <w:style w:type="paragraph" w:customStyle="1" w:styleId="BL">
    <w:name w:val="BL"/>
    <w:basedOn w:val="Normal"/>
    <w:uiPriority w:val="99"/>
    <w:rsid w:val="00E57148"/>
    <w:pPr>
      <w:numPr>
        <w:numId w:val="12"/>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57148"/>
  </w:style>
  <w:style w:type="character" w:styleId="PlaceholderText">
    <w:name w:val="Placeholder Text"/>
    <w:uiPriority w:val="99"/>
    <w:semiHidden/>
    <w:rsid w:val="00E5714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5714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5714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57148"/>
    <w:rPr>
      <w:rFonts w:ascii="Calibri Light" w:eastAsia="Times New Roman" w:hAnsi="Calibri Light" w:cs="Times New Roman"/>
      <w:color w:val="2F5496"/>
      <w:lang w:eastAsia="en-US"/>
    </w:rPr>
  </w:style>
  <w:style w:type="paragraph" w:customStyle="1" w:styleId="msonormal0">
    <w:name w:val="msonormal"/>
    <w:basedOn w:val="Normal"/>
    <w:uiPriority w:val="99"/>
    <w:rsid w:val="00E5714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5714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57148"/>
    <w:rPr>
      <w:rFonts w:ascii="Times New Roman" w:eastAsia="SimSun" w:hAnsi="Times New Roman"/>
      <w:lang w:eastAsia="en-US"/>
    </w:rPr>
  </w:style>
  <w:style w:type="character" w:customStyle="1" w:styleId="CharChar31">
    <w:name w:val="Char Char31"/>
    <w:semiHidden/>
    <w:rsid w:val="00E5714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57148"/>
    <w:rPr>
      <w:rFonts w:ascii="Arial" w:hAnsi="Arial" w:cs="Times New Roman"/>
      <w:sz w:val="28"/>
      <w:szCs w:val="20"/>
      <w:lang w:val="en-GB" w:eastAsia="en-US"/>
    </w:rPr>
  </w:style>
  <w:style w:type="numbering" w:customStyle="1" w:styleId="11">
    <w:name w:val="リストなし1"/>
    <w:next w:val="NoList"/>
    <w:uiPriority w:val="99"/>
    <w:semiHidden/>
    <w:unhideWhenUsed/>
    <w:rsid w:val="00E57148"/>
  </w:style>
  <w:style w:type="paragraph" w:customStyle="1" w:styleId="CharCharCharCharChar">
    <w:name w:val="Char Char Char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57148"/>
    <w:rPr>
      <w:lang w:val="en-GB" w:eastAsia="ja-JP" w:bidi="ar-SA"/>
    </w:rPr>
  </w:style>
  <w:style w:type="paragraph" w:customStyle="1" w:styleId="1Char">
    <w:name w:val="(文字) (文字)1 Char (文字) (文字)"/>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E571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5714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7148"/>
    <w:rPr>
      <w:rFonts w:ascii="Arial" w:hAnsi="Arial"/>
      <w:sz w:val="32"/>
      <w:lang w:val="en-GB" w:eastAsia="ja-JP" w:bidi="ar-SA"/>
    </w:rPr>
  </w:style>
  <w:style w:type="character" w:customStyle="1" w:styleId="CharChar40">
    <w:name w:val="Char Char4"/>
    <w:rsid w:val="00E57148"/>
    <w:rPr>
      <w:rFonts w:ascii="Courier New" w:hAnsi="Courier New"/>
      <w:lang w:val="nb-NO" w:eastAsia="ja-JP" w:bidi="ar-SA"/>
    </w:rPr>
  </w:style>
  <w:style w:type="character" w:customStyle="1" w:styleId="AndreaLeonardi">
    <w:name w:val="Andrea Leonardi"/>
    <w:semiHidden/>
    <w:rsid w:val="00E57148"/>
    <w:rPr>
      <w:rFonts w:ascii="Arial" w:hAnsi="Arial" w:cs="Arial"/>
      <w:color w:val="auto"/>
      <w:sz w:val="20"/>
      <w:szCs w:val="20"/>
    </w:rPr>
  </w:style>
  <w:style w:type="character" w:customStyle="1" w:styleId="NOCharChar">
    <w:name w:val="NO Char Char"/>
    <w:rsid w:val="00E57148"/>
    <w:rPr>
      <w:lang w:val="en-GB" w:eastAsia="en-US" w:bidi="ar-SA"/>
    </w:rPr>
  </w:style>
  <w:style w:type="character" w:customStyle="1" w:styleId="NOZchn">
    <w:name w:val="NO Zchn"/>
    <w:rsid w:val="00E57148"/>
    <w:rPr>
      <w:lang w:val="en-GB" w:eastAsia="en-US" w:bidi="ar-SA"/>
    </w:rPr>
  </w:style>
  <w:style w:type="character" w:customStyle="1" w:styleId="TACCar">
    <w:name w:val="TAC Car"/>
    <w:rsid w:val="00E57148"/>
    <w:rPr>
      <w:rFonts w:ascii="Arial" w:hAnsi="Arial"/>
      <w:sz w:val="18"/>
      <w:lang w:val="en-GB" w:eastAsia="ja-JP" w:bidi="ar-SA"/>
    </w:rPr>
  </w:style>
  <w:style w:type="paragraph" w:customStyle="1" w:styleId="CharCharCharCharCharChar">
    <w:name w:val="Char Char Char Char Char Char"/>
    <w:semiHidden/>
    <w:rsid w:val="00E5714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rsid w:val="00E57148"/>
    <w:rPr>
      <w:rFonts w:ascii="Arial" w:hAnsi="Arial" w:cs="Times New Roman"/>
      <w:sz w:val="20"/>
      <w:szCs w:val="20"/>
      <w:lang w:val="en-GB" w:eastAsia="en-US"/>
    </w:rPr>
  </w:style>
  <w:style w:type="paragraph" w:customStyle="1" w:styleId="CarCar">
    <w:name w:val="Car C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7148"/>
    <w:rPr>
      <w:rFonts w:ascii="Arial" w:hAnsi="Arial"/>
      <w:sz w:val="32"/>
      <w:lang w:val="en-GB" w:eastAsia="en-US" w:bidi="ar-SA"/>
    </w:rPr>
  </w:style>
  <w:style w:type="paragraph" w:customStyle="1" w:styleId="ZchnZchn1">
    <w:name w:val="Zchn Zchn1"/>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7148"/>
    <w:rPr>
      <w:rFonts w:ascii="Arial" w:hAnsi="Arial"/>
      <w:sz w:val="32"/>
      <w:lang w:val="en-GB" w:eastAsia="en-US" w:bidi="ar-SA"/>
    </w:rPr>
  </w:style>
  <w:style w:type="paragraph" w:customStyle="1" w:styleId="20">
    <w:name w:val="(文字) (文字)2"/>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7148"/>
    <w:rPr>
      <w:rFonts w:ascii="Arial" w:hAnsi="Arial"/>
      <w:sz w:val="32"/>
      <w:lang w:val="en-GB" w:eastAsia="en-US" w:bidi="ar-SA"/>
    </w:rPr>
  </w:style>
  <w:style w:type="paragraph" w:customStyle="1" w:styleId="30">
    <w:name w:val="(文字) (文字)3"/>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0">
    <w:name w:val="(文字) (文字)4"/>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E57148"/>
    <w:rPr>
      <w:rFonts w:ascii="Arial" w:hAnsi="Arial" w:cs="Times New Roman"/>
      <w:sz w:val="20"/>
      <w:szCs w:val="20"/>
      <w:lang w:val="en-GB" w:eastAsia="en-US"/>
    </w:rPr>
  </w:style>
  <w:style w:type="paragraph" w:customStyle="1" w:styleId="12">
    <w:name w:val="(文字) (文字)1"/>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E57148"/>
    <w:pPr>
      <w:spacing w:after="0"/>
      <w:ind w:left="851"/>
    </w:pPr>
    <w:rPr>
      <w:lang w:val="it-IT" w:eastAsia="en-GB"/>
    </w:rPr>
  </w:style>
  <w:style w:type="paragraph" w:styleId="ListNumber5">
    <w:name w:val="List Number 5"/>
    <w:basedOn w:val="Normal"/>
    <w:rsid w:val="00E5714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E57148"/>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E57148"/>
    <w:pPr>
      <w:numPr>
        <w:numId w:val="13"/>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E57148"/>
    <w:rPr>
      <w:rFonts w:ascii="Tahoma" w:hAnsi="Tahoma" w:cs="Tahoma"/>
      <w:shd w:val="clear" w:color="auto" w:fill="000080"/>
      <w:lang w:val="en-GB" w:eastAsia="en-US"/>
    </w:rPr>
  </w:style>
  <w:style w:type="character" w:customStyle="1" w:styleId="ZchnZchn5">
    <w:name w:val="Zchn Zchn5"/>
    <w:rsid w:val="00E57148"/>
    <w:rPr>
      <w:rFonts w:ascii="Courier New" w:eastAsia="Batang" w:hAnsi="Courier New"/>
      <w:lang w:val="nb-NO" w:eastAsia="en-US" w:bidi="ar-SA"/>
    </w:rPr>
  </w:style>
  <w:style w:type="character" w:customStyle="1" w:styleId="CharChar10">
    <w:name w:val="Char Char10"/>
    <w:semiHidden/>
    <w:rsid w:val="00E57148"/>
    <w:rPr>
      <w:rFonts w:ascii="Times New Roman" w:hAnsi="Times New Roman"/>
      <w:lang w:val="en-GB" w:eastAsia="en-US"/>
    </w:rPr>
  </w:style>
  <w:style w:type="character" w:customStyle="1" w:styleId="CharChar9">
    <w:name w:val="Char Char9"/>
    <w:semiHidden/>
    <w:rsid w:val="00E57148"/>
    <w:rPr>
      <w:rFonts w:ascii="Tahoma" w:hAnsi="Tahoma" w:cs="Tahoma"/>
      <w:sz w:val="16"/>
      <w:szCs w:val="16"/>
      <w:lang w:val="en-GB" w:eastAsia="en-US"/>
    </w:rPr>
  </w:style>
  <w:style w:type="character" w:customStyle="1" w:styleId="CharChar8">
    <w:name w:val="Char Char8"/>
    <w:semiHidden/>
    <w:rsid w:val="00E57148"/>
    <w:rPr>
      <w:rFonts w:ascii="Times New Roman" w:hAnsi="Times New Roman"/>
      <w:b/>
      <w:bCs/>
      <w:lang w:val="en-GB" w:eastAsia="en-US"/>
    </w:rPr>
  </w:style>
  <w:style w:type="paragraph" w:customStyle="1" w:styleId="13">
    <w:name w:val="修订1"/>
    <w:hidden/>
    <w:semiHidden/>
    <w:rsid w:val="00E57148"/>
    <w:rPr>
      <w:rFonts w:ascii="Times New Roman" w:eastAsia="Batang" w:hAnsi="Times New Roman"/>
      <w:lang w:val="en-GB" w:eastAsia="en-US"/>
    </w:rPr>
  </w:style>
  <w:style w:type="paragraph" w:styleId="EndnoteText">
    <w:name w:val="endnote text"/>
    <w:basedOn w:val="Normal"/>
    <w:link w:val="EndnoteTextChar"/>
    <w:rsid w:val="00E57148"/>
    <w:pPr>
      <w:snapToGrid w:val="0"/>
    </w:pPr>
    <w:rPr>
      <w:rFonts w:eastAsia="SimSun"/>
    </w:rPr>
  </w:style>
  <w:style w:type="character" w:customStyle="1" w:styleId="EndnoteTextChar">
    <w:name w:val="Endnote Text Char"/>
    <w:link w:val="EndnoteText"/>
    <w:rsid w:val="00E57148"/>
    <w:rPr>
      <w:rFonts w:ascii="Times New Roman" w:hAnsi="Times New Roman"/>
      <w:lang w:val="en-GB" w:eastAsia="en-US"/>
    </w:rPr>
  </w:style>
  <w:style w:type="character" w:styleId="EndnoteReference">
    <w:name w:val="endnote reference"/>
    <w:rsid w:val="00E57148"/>
    <w:rPr>
      <w:vertAlign w:val="superscript"/>
    </w:rPr>
  </w:style>
  <w:style w:type="character" w:customStyle="1" w:styleId="btChar3">
    <w:name w:val="bt Char3"/>
    <w:rsid w:val="00E57148"/>
    <w:rPr>
      <w:lang w:val="en-GB" w:eastAsia="ja-JP" w:bidi="ar-SA"/>
    </w:rPr>
  </w:style>
  <w:style w:type="paragraph" w:styleId="Title">
    <w:name w:val="Title"/>
    <w:basedOn w:val="Normal"/>
    <w:next w:val="Normal"/>
    <w:link w:val="TitleChar"/>
    <w:qFormat/>
    <w:rsid w:val="00E5714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57148"/>
    <w:rPr>
      <w:rFonts w:ascii="Courier New" w:eastAsia="Malgun Gothic" w:hAnsi="Courier New"/>
      <w:lang w:val="nb-NO" w:eastAsia="en-US"/>
    </w:rPr>
  </w:style>
  <w:style w:type="paragraph" w:customStyle="1" w:styleId="FL">
    <w:name w:val="FL"/>
    <w:basedOn w:val="Normal"/>
    <w:rsid w:val="00E5714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57148"/>
    <w:rPr>
      <w:rFonts w:ascii="Arial" w:hAnsi="Arial"/>
      <w:sz w:val="22"/>
      <w:lang w:val="en-GB" w:eastAsia="ja-JP" w:bidi="ar-SA"/>
    </w:rPr>
  </w:style>
  <w:style w:type="paragraph" w:styleId="Date">
    <w:name w:val="Date"/>
    <w:basedOn w:val="Normal"/>
    <w:next w:val="Normal"/>
    <w:link w:val="DateChar"/>
    <w:rsid w:val="00E57148"/>
    <w:pPr>
      <w:overflowPunct w:val="0"/>
      <w:autoSpaceDE w:val="0"/>
      <w:autoSpaceDN w:val="0"/>
      <w:adjustRightInd w:val="0"/>
      <w:textAlignment w:val="baseline"/>
    </w:pPr>
    <w:rPr>
      <w:rFonts w:eastAsia="Malgun Gothic"/>
    </w:rPr>
  </w:style>
  <w:style w:type="character" w:customStyle="1" w:styleId="DateChar">
    <w:name w:val="Date Char"/>
    <w:link w:val="Date"/>
    <w:rsid w:val="00E57148"/>
    <w:rPr>
      <w:rFonts w:ascii="Times New Roman" w:eastAsia="Malgun Gothic" w:hAnsi="Times New Roman"/>
      <w:lang w:val="en-GB" w:eastAsia="en-US"/>
    </w:rPr>
  </w:style>
  <w:style w:type="paragraph" w:customStyle="1" w:styleId="AutoCorrect">
    <w:name w:val="AutoCorrect"/>
    <w:rsid w:val="00E57148"/>
    <w:rPr>
      <w:rFonts w:ascii="Times New Roman" w:eastAsia="Malgun Gothic" w:hAnsi="Times New Roman"/>
      <w:sz w:val="24"/>
      <w:szCs w:val="24"/>
      <w:lang w:val="en-GB" w:eastAsia="ko-KR"/>
    </w:rPr>
  </w:style>
  <w:style w:type="paragraph" w:customStyle="1" w:styleId="-PAGE-">
    <w:name w:val="- PAGE -"/>
    <w:rsid w:val="00E57148"/>
    <w:rPr>
      <w:rFonts w:ascii="Times New Roman" w:eastAsia="Malgun Gothic" w:hAnsi="Times New Roman"/>
      <w:sz w:val="24"/>
      <w:szCs w:val="24"/>
      <w:lang w:val="en-GB" w:eastAsia="ko-KR"/>
    </w:rPr>
  </w:style>
  <w:style w:type="paragraph" w:customStyle="1" w:styleId="PageXofY">
    <w:name w:val="Page X of Y"/>
    <w:rsid w:val="00E57148"/>
    <w:rPr>
      <w:rFonts w:ascii="Times New Roman" w:eastAsia="Malgun Gothic" w:hAnsi="Times New Roman"/>
      <w:sz w:val="24"/>
      <w:szCs w:val="24"/>
      <w:lang w:val="en-GB" w:eastAsia="ko-KR"/>
    </w:rPr>
  </w:style>
  <w:style w:type="paragraph" w:customStyle="1" w:styleId="Createdby">
    <w:name w:val="Created by"/>
    <w:rsid w:val="00E57148"/>
    <w:rPr>
      <w:rFonts w:ascii="Times New Roman" w:eastAsia="Malgun Gothic" w:hAnsi="Times New Roman"/>
      <w:sz w:val="24"/>
      <w:szCs w:val="24"/>
      <w:lang w:val="en-GB" w:eastAsia="ko-KR"/>
    </w:rPr>
  </w:style>
  <w:style w:type="paragraph" w:customStyle="1" w:styleId="Createdon">
    <w:name w:val="Created on"/>
    <w:rsid w:val="00E57148"/>
    <w:rPr>
      <w:rFonts w:ascii="Times New Roman" w:eastAsia="Malgun Gothic" w:hAnsi="Times New Roman"/>
      <w:sz w:val="24"/>
      <w:szCs w:val="24"/>
      <w:lang w:val="en-GB" w:eastAsia="ko-KR"/>
    </w:rPr>
  </w:style>
  <w:style w:type="paragraph" w:customStyle="1" w:styleId="Lastprinted">
    <w:name w:val="Last printed"/>
    <w:rsid w:val="00E57148"/>
    <w:rPr>
      <w:rFonts w:ascii="Times New Roman" w:eastAsia="Malgun Gothic" w:hAnsi="Times New Roman"/>
      <w:sz w:val="24"/>
      <w:szCs w:val="24"/>
      <w:lang w:val="en-GB" w:eastAsia="ko-KR"/>
    </w:rPr>
  </w:style>
  <w:style w:type="paragraph" w:customStyle="1" w:styleId="Lastsavedby">
    <w:name w:val="Last saved by"/>
    <w:rsid w:val="00E57148"/>
    <w:rPr>
      <w:rFonts w:ascii="Times New Roman" w:eastAsia="Malgun Gothic" w:hAnsi="Times New Roman"/>
      <w:sz w:val="24"/>
      <w:szCs w:val="24"/>
      <w:lang w:val="en-GB" w:eastAsia="ko-KR"/>
    </w:rPr>
  </w:style>
  <w:style w:type="paragraph" w:customStyle="1" w:styleId="Filename">
    <w:name w:val="Filename"/>
    <w:rsid w:val="00E57148"/>
    <w:rPr>
      <w:rFonts w:ascii="Times New Roman" w:eastAsia="Malgun Gothic" w:hAnsi="Times New Roman"/>
      <w:sz w:val="24"/>
      <w:szCs w:val="24"/>
      <w:lang w:val="en-GB" w:eastAsia="ko-KR"/>
    </w:rPr>
  </w:style>
  <w:style w:type="paragraph" w:customStyle="1" w:styleId="Filenameandpath">
    <w:name w:val="Filename and path"/>
    <w:rsid w:val="00E57148"/>
    <w:rPr>
      <w:rFonts w:ascii="Times New Roman" w:eastAsia="Malgun Gothic" w:hAnsi="Times New Roman"/>
      <w:sz w:val="24"/>
      <w:szCs w:val="24"/>
      <w:lang w:val="en-GB" w:eastAsia="ko-KR"/>
    </w:rPr>
  </w:style>
  <w:style w:type="paragraph" w:customStyle="1" w:styleId="AuthorPageDate">
    <w:name w:val="Author  Page #  Date"/>
    <w:rsid w:val="00E57148"/>
    <w:rPr>
      <w:rFonts w:ascii="Times New Roman" w:eastAsia="Malgun Gothic" w:hAnsi="Times New Roman"/>
      <w:sz w:val="24"/>
      <w:szCs w:val="24"/>
      <w:lang w:val="en-GB" w:eastAsia="ko-KR"/>
    </w:rPr>
  </w:style>
  <w:style w:type="paragraph" w:customStyle="1" w:styleId="ConfidentialPageDate">
    <w:name w:val="Confidential  Page #  Date"/>
    <w:rsid w:val="00E57148"/>
    <w:rPr>
      <w:rFonts w:ascii="Times New Roman" w:eastAsia="Malgun Gothic" w:hAnsi="Times New Roman"/>
      <w:sz w:val="24"/>
      <w:szCs w:val="24"/>
      <w:lang w:val="en-GB" w:eastAsia="ko-KR"/>
    </w:rPr>
  </w:style>
  <w:style w:type="table" w:customStyle="1" w:styleId="TableGrid1">
    <w:name w:val="Table Grid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5714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E5714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5714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57148"/>
    <w:rPr>
      <w:lang w:eastAsia="ja-JP"/>
    </w:rPr>
  </w:style>
  <w:style w:type="paragraph" w:customStyle="1" w:styleId="1CharChar1Char">
    <w:name w:val="(文字) (文字)1 Char (文字) (文字) Char (文字) (文字)1 Char (文字) (文字)"/>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E5714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57148"/>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E57148"/>
    <w:rPr>
      <w:rFonts w:ascii="Arial" w:hAnsi="Arial"/>
      <w:lang w:val="en-GB" w:eastAsia="en-US" w:bidi="ar-SA"/>
    </w:rPr>
  </w:style>
  <w:style w:type="table" w:customStyle="1" w:styleId="Tabellengitternetz1">
    <w:name w:val="Tabellengitternetz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57148"/>
    <w:pPr>
      <w:tabs>
        <w:tab w:val="num" w:pos="928"/>
      </w:tabs>
      <w:ind w:left="928" w:hanging="360"/>
    </w:pPr>
    <w:rPr>
      <w:rFonts w:eastAsia="Batang"/>
      <w:lang w:eastAsia="ko-KR"/>
    </w:rPr>
  </w:style>
  <w:style w:type="table" w:customStyle="1" w:styleId="TableGrid2">
    <w:name w:val="Table Grid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57148"/>
    <w:pPr>
      <w:spacing w:after="180"/>
      <w:ind w:left="1980" w:hanging="1980"/>
    </w:pPr>
    <w:rPr>
      <w:rFonts w:ascii="Arial" w:eastAsia="MS Mincho" w:hAnsi="Arial"/>
      <w:b w:val="0"/>
      <w:sz w:val="20"/>
      <w:szCs w:val="20"/>
    </w:rPr>
  </w:style>
  <w:style w:type="paragraph" w:customStyle="1" w:styleId="StyleHeading6After9pt">
    <w:name w:val="Style Heading 6 + After:  9 pt"/>
    <w:basedOn w:val="Heading6"/>
    <w:rsid w:val="00E57148"/>
    <w:pPr>
      <w:spacing w:after="180"/>
    </w:pPr>
    <w:rPr>
      <w:rFonts w:ascii="Arial" w:eastAsia="MS Mincho" w:hAnsi="Arial"/>
      <w:b w:val="0"/>
      <w:sz w:val="20"/>
      <w:szCs w:val="20"/>
    </w:rPr>
  </w:style>
  <w:style w:type="table" w:customStyle="1" w:styleId="TableGrid3">
    <w:name w:val="Table Grid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E57148"/>
    <w:rPr>
      <w:rFonts w:ascii="Tahoma" w:hAnsi="Tahoma" w:cs="Tahoma"/>
      <w:sz w:val="16"/>
      <w:szCs w:val="16"/>
      <w:lang w:eastAsia="ko-KR"/>
    </w:rPr>
  </w:style>
  <w:style w:type="paragraph" w:customStyle="1" w:styleId="JK-text-simpledoc">
    <w:name w:val="JK - text - simple doc"/>
    <w:basedOn w:val="BodyText"/>
    <w:autoRedefine/>
    <w:rsid w:val="00E57148"/>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E57148"/>
    <w:pPr>
      <w:spacing w:before="100" w:beforeAutospacing="1" w:after="100" w:afterAutospacing="1"/>
    </w:pPr>
    <w:rPr>
      <w:rFonts w:eastAsia="Times New Roman"/>
      <w:sz w:val="24"/>
      <w:szCs w:val="24"/>
      <w:lang w:val="en-US" w:eastAsia="ko-KR"/>
    </w:rPr>
  </w:style>
  <w:style w:type="paragraph" w:customStyle="1" w:styleId="14">
    <w:name w:val="吹き出し1"/>
    <w:basedOn w:val="Normal"/>
    <w:semiHidden/>
    <w:rsid w:val="00E57148"/>
    <w:rPr>
      <w:rFonts w:ascii="Tahoma" w:hAnsi="Tahoma" w:cs="Tahoma"/>
      <w:sz w:val="16"/>
      <w:szCs w:val="16"/>
      <w:lang w:eastAsia="ko-KR"/>
    </w:rPr>
  </w:style>
  <w:style w:type="paragraph" w:customStyle="1" w:styleId="21">
    <w:name w:val="吹き出し2"/>
    <w:basedOn w:val="Normal"/>
    <w:semiHidden/>
    <w:rsid w:val="00E57148"/>
    <w:rPr>
      <w:rFonts w:ascii="Tahoma" w:hAnsi="Tahoma" w:cs="Tahoma"/>
      <w:sz w:val="16"/>
      <w:szCs w:val="16"/>
      <w:lang w:eastAsia="ko-KR"/>
    </w:rPr>
  </w:style>
  <w:style w:type="paragraph" w:customStyle="1" w:styleId="Note">
    <w:name w:val="Note"/>
    <w:basedOn w:val="B10"/>
    <w:rsid w:val="00E57148"/>
    <w:rPr>
      <w:rFonts w:eastAsia="MS Mincho"/>
      <w:lang w:eastAsia="en-GB"/>
    </w:rPr>
  </w:style>
  <w:style w:type="paragraph" w:customStyle="1" w:styleId="91">
    <w:name w:val="目次 91"/>
    <w:basedOn w:val="8"/>
    <w:rsid w:val="00E57148"/>
    <w:pPr>
      <w:ind w:left="1418" w:hanging="1418"/>
    </w:pPr>
    <w:rPr>
      <w:rFonts w:eastAsia="MS Mincho"/>
      <w:lang w:val="en-US" w:eastAsia="en-GB"/>
    </w:rPr>
  </w:style>
  <w:style w:type="paragraph" w:customStyle="1" w:styleId="15">
    <w:name w:val="図表番号1"/>
    <w:basedOn w:val="Normal"/>
    <w:next w:val="Normal"/>
    <w:rsid w:val="00E5714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E5714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E57148"/>
    <w:pPr>
      <w:overflowPunct w:val="0"/>
      <w:autoSpaceDE w:val="0"/>
      <w:autoSpaceDN w:val="0"/>
      <w:adjustRightInd w:val="0"/>
      <w:spacing w:after="0"/>
      <w:jc w:val="both"/>
      <w:textAlignment w:val="baseline"/>
    </w:pPr>
    <w:rPr>
      <w:lang w:eastAsia="en-GB"/>
    </w:rPr>
  </w:style>
  <w:style w:type="paragraph" w:customStyle="1" w:styleId="ZK">
    <w:name w:val="ZK"/>
    <w:rsid w:val="00E5714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5714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5714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E57148"/>
    <w:pPr>
      <w:tabs>
        <w:tab w:val="left" w:pos="360"/>
      </w:tabs>
      <w:ind w:left="360" w:hanging="360"/>
    </w:pPr>
  </w:style>
  <w:style w:type="paragraph" w:customStyle="1" w:styleId="Para1">
    <w:name w:val="Para1"/>
    <w:basedOn w:val="Normal"/>
    <w:rsid w:val="00E5714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E5714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E57148"/>
    <w:pPr>
      <w:keepNext/>
      <w:keepLines/>
      <w:spacing w:after="60"/>
      <w:ind w:left="210"/>
      <w:jc w:val="center"/>
    </w:pPr>
    <w:rPr>
      <w:rFonts w:eastAsia="MS Mincho"/>
      <w:b/>
      <w:i w:val="0"/>
      <w:lang w:eastAsia="en-GB"/>
    </w:rPr>
  </w:style>
  <w:style w:type="paragraph" w:customStyle="1" w:styleId="16">
    <w:name w:val="図表目次1"/>
    <w:basedOn w:val="Normal"/>
    <w:next w:val="Normal"/>
    <w:rsid w:val="00E5714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E5714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E5714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E5714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57148"/>
    <w:pPr>
      <w:spacing w:before="120"/>
      <w:outlineLvl w:val="2"/>
    </w:pPr>
    <w:rPr>
      <w:sz w:val="28"/>
    </w:rPr>
  </w:style>
  <w:style w:type="paragraph" w:customStyle="1" w:styleId="Heading2Head2A2">
    <w:name w:val="Heading 2.Head2A.2"/>
    <w:basedOn w:val="Heading1"/>
    <w:next w:val="Normal"/>
    <w:rsid w:val="00E57148"/>
    <w:pPr>
      <w:pBdr>
        <w:top w:val="none" w:sz="0" w:space="0" w:color="auto"/>
      </w:pBdr>
      <w:spacing w:before="180"/>
      <w:outlineLvl w:val="1"/>
    </w:pPr>
    <w:rPr>
      <w:sz w:val="32"/>
      <w:lang w:eastAsia="es-ES"/>
    </w:rPr>
  </w:style>
  <w:style w:type="paragraph" w:customStyle="1" w:styleId="TitleText">
    <w:name w:val="Title Text"/>
    <w:basedOn w:val="Normal"/>
    <w:next w:val="Normal"/>
    <w:rsid w:val="00E5714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E5714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57148"/>
    <w:pPr>
      <w:spacing w:before="120" w:after="180" w:line="240" w:lineRule="auto"/>
      <w:ind w:left="1134" w:hanging="1134"/>
      <w:outlineLvl w:val="2"/>
    </w:pPr>
    <w:rPr>
      <w:rFonts w:ascii="Arial" w:eastAsia="MS Mincho" w:hAnsi="Arial"/>
      <w:b w:val="0"/>
      <w:bCs w:val="0"/>
      <w:sz w:val="28"/>
      <w:szCs w:val="20"/>
      <w:lang w:eastAsia="de-DE"/>
    </w:rPr>
  </w:style>
  <w:style w:type="paragraph" w:customStyle="1" w:styleId="Bullets">
    <w:name w:val="Bullets"/>
    <w:basedOn w:val="BodyText"/>
    <w:rsid w:val="00E57148"/>
    <w:pPr>
      <w:widowControl w:val="0"/>
      <w:spacing w:after="120"/>
      <w:ind w:left="283" w:hanging="283"/>
    </w:pPr>
    <w:rPr>
      <w:rFonts w:eastAsia="MS Mincho"/>
      <w:lang w:eastAsia="de-DE"/>
    </w:rPr>
  </w:style>
  <w:style w:type="paragraph" w:customStyle="1" w:styleId="11BodyText">
    <w:name w:val="11 BodyText"/>
    <w:basedOn w:val="Normal"/>
    <w:rsid w:val="00E57148"/>
    <w:pPr>
      <w:spacing w:after="220"/>
      <w:ind w:left="1298"/>
    </w:pPr>
    <w:rPr>
      <w:rFonts w:ascii="Arial" w:eastAsia="SimSun" w:hAnsi="Arial"/>
      <w:lang w:val="en-US" w:eastAsia="en-GB"/>
    </w:rPr>
  </w:style>
  <w:style w:type="numbering" w:customStyle="1" w:styleId="110">
    <w:name w:val="无列表11"/>
    <w:next w:val="NoList"/>
    <w:semiHidden/>
    <w:rsid w:val="00E57148"/>
  </w:style>
  <w:style w:type="paragraph" w:customStyle="1" w:styleId="1030302">
    <w:name w:val="样式 样式 标题 1 + 两端对齐 段前: 0.3 行 段后: 0.3 行 行距: 单倍行距 + 段前: 0.2 行 段后: ..."/>
    <w:basedOn w:val="Normal"/>
    <w:autoRedefine/>
    <w:rsid w:val="00E5714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2">
    <w:name w:val="网格型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5714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57148"/>
    <w:pPr>
      <w:overflowPunct/>
      <w:autoSpaceDE/>
      <w:autoSpaceDN/>
      <w:adjustRightInd/>
      <w:textAlignment w:val="auto"/>
    </w:pPr>
    <w:rPr>
      <w:rFonts w:eastAsia="Malgun Gothic"/>
      <w:kern w:val="2"/>
    </w:rPr>
  </w:style>
  <w:style w:type="character" w:customStyle="1" w:styleId="StyleTACChar">
    <w:name w:val="Style TAC + Char"/>
    <w:link w:val="StyleTAC"/>
    <w:rsid w:val="00E57148"/>
    <w:rPr>
      <w:rFonts w:ascii="Arial" w:eastAsia="Malgun Gothic" w:hAnsi="Arial"/>
      <w:kern w:val="2"/>
      <w:sz w:val="18"/>
      <w:lang w:val="en-GB" w:eastAsia="en-US"/>
    </w:rPr>
  </w:style>
  <w:style w:type="character" w:customStyle="1" w:styleId="CharChar29">
    <w:name w:val="Char Char29"/>
    <w:rsid w:val="00E57148"/>
    <w:rPr>
      <w:rFonts w:ascii="Arial" w:hAnsi="Arial"/>
      <w:sz w:val="36"/>
      <w:lang w:val="en-GB" w:eastAsia="en-US" w:bidi="ar-SA"/>
    </w:rPr>
  </w:style>
  <w:style w:type="character" w:customStyle="1" w:styleId="CharChar28">
    <w:name w:val="Char Char28"/>
    <w:rsid w:val="00E5714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714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7148"/>
    <w:rPr>
      <w:rFonts w:ascii="Arial" w:hAnsi="Arial"/>
      <w:sz w:val="22"/>
      <w:lang w:val="en-GB" w:eastAsia="en-GB" w:bidi="ar-SA"/>
    </w:rPr>
  </w:style>
  <w:style w:type="paragraph" w:customStyle="1" w:styleId="Default">
    <w:name w:val="Default"/>
    <w:rsid w:val="00E5714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E57148"/>
    <w:rPr>
      <w:rFonts w:ascii="Times New Roman" w:hAnsi="Times New Roman"/>
      <w:lang w:val="en-GB"/>
    </w:rPr>
  </w:style>
  <w:style w:type="character" w:styleId="HTMLAcronym">
    <w:name w:val="HTML Acronym"/>
    <w:uiPriority w:val="99"/>
    <w:unhideWhenUsed/>
    <w:rsid w:val="00E57148"/>
  </w:style>
  <w:style w:type="numbering" w:customStyle="1" w:styleId="NoList2">
    <w:name w:val="No List2"/>
    <w:next w:val="NoList"/>
    <w:semiHidden/>
    <w:rsid w:val="00E57148"/>
  </w:style>
  <w:style w:type="numbering" w:customStyle="1" w:styleId="NoList3">
    <w:name w:val="No List3"/>
    <w:next w:val="NoList"/>
    <w:uiPriority w:val="99"/>
    <w:semiHidden/>
    <w:rsid w:val="00E57148"/>
  </w:style>
  <w:style w:type="table" w:customStyle="1" w:styleId="TableGrid4">
    <w:name w:val="Table Grid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57148"/>
  </w:style>
  <w:style w:type="paragraph" w:customStyle="1" w:styleId="3GPPNormalText">
    <w:name w:val="3GPP Normal Text"/>
    <w:basedOn w:val="BodyText"/>
    <w:link w:val="3GPPNormalTextChar"/>
    <w:qFormat/>
    <w:rsid w:val="00E57148"/>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E57148"/>
    <w:rPr>
      <w:rFonts w:ascii="Arial" w:eastAsia="MS Mincho" w:hAnsi="Arial" w:cs="Arial"/>
      <w:sz w:val="24"/>
      <w:szCs w:val="24"/>
      <w:lang w:eastAsia="en-US"/>
    </w:rPr>
  </w:style>
  <w:style w:type="numbering" w:customStyle="1" w:styleId="17">
    <w:name w:val="無清單1"/>
    <w:next w:val="NoList"/>
    <w:uiPriority w:val="99"/>
    <w:semiHidden/>
    <w:unhideWhenUsed/>
    <w:rsid w:val="00E57148"/>
  </w:style>
  <w:style w:type="numbering" w:customStyle="1" w:styleId="111">
    <w:name w:val="無清單11"/>
    <w:next w:val="NoList"/>
    <w:uiPriority w:val="99"/>
    <w:semiHidden/>
    <w:unhideWhenUsed/>
    <w:rsid w:val="00E57148"/>
  </w:style>
  <w:style w:type="table" w:customStyle="1" w:styleId="18">
    <w:name w:val="表格格線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57148"/>
  </w:style>
  <w:style w:type="paragraph" w:customStyle="1" w:styleId="H53GPP">
    <w:name w:val="H5 3GPP"/>
    <w:basedOn w:val="Normal"/>
    <w:link w:val="H53GPPChar"/>
    <w:qFormat/>
    <w:rsid w:val="00E5714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E57148"/>
    <w:rPr>
      <w:rFonts w:ascii="Arial" w:hAnsi="Arial"/>
      <w:snapToGrid w:val="0"/>
      <w:sz w:val="22"/>
      <w:szCs w:val="22"/>
      <w:lang w:val="en-GB" w:eastAsia="en-US"/>
    </w:rPr>
  </w:style>
  <w:style w:type="paragraph" w:customStyle="1" w:styleId="19">
    <w:name w:val="副标题1"/>
    <w:basedOn w:val="Normal"/>
    <w:next w:val="Normal"/>
    <w:uiPriority w:val="11"/>
    <w:qFormat/>
    <w:rsid w:val="00E5714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E57148"/>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57148"/>
    <w:rPr>
      <w:rFonts w:ascii="Arial" w:eastAsia="Batang" w:hAnsi="Arial" w:cs="Times New Roman"/>
      <w:b/>
      <w:bCs/>
      <w:i/>
      <w:iCs/>
      <w:sz w:val="28"/>
      <w:szCs w:val="28"/>
      <w:lang w:val="en-GB" w:eastAsia="en-US" w:bidi="ar-SA"/>
    </w:rPr>
  </w:style>
  <w:style w:type="paragraph" w:customStyle="1" w:styleId="22">
    <w:name w:val="修订2"/>
    <w:hidden/>
    <w:semiHidden/>
    <w:rsid w:val="00E5714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E57148"/>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E57148"/>
  </w:style>
  <w:style w:type="table" w:customStyle="1" w:styleId="TableGrid5">
    <w:name w:val="Table Grid5"/>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57148"/>
  </w:style>
  <w:style w:type="numbering" w:customStyle="1" w:styleId="112">
    <w:name w:val="リストなし11"/>
    <w:next w:val="NoList"/>
    <w:uiPriority w:val="99"/>
    <w:semiHidden/>
    <w:unhideWhenUsed/>
    <w:rsid w:val="00E57148"/>
  </w:style>
  <w:style w:type="table" w:customStyle="1" w:styleId="TableGrid11">
    <w:name w:val="Table Grid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57148"/>
  </w:style>
  <w:style w:type="table" w:customStyle="1" w:styleId="310">
    <w:name w:val="网格型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57148"/>
  </w:style>
  <w:style w:type="numbering" w:customStyle="1" w:styleId="NoList31">
    <w:name w:val="No List31"/>
    <w:next w:val="NoList"/>
    <w:uiPriority w:val="99"/>
    <w:semiHidden/>
    <w:rsid w:val="00E57148"/>
  </w:style>
  <w:style w:type="table" w:customStyle="1" w:styleId="TableGrid41">
    <w:name w:val="Table Grid4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57148"/>
  </w:style>
  <w:style w:type="numbering" w:customStyle="1" w:styleId="120">
    <w:name w:val="無清單12"/>
    <w:next w:val="NoList"/>
    <w:uiPriority w:val="99"/>
    <w:semiHidden/>
    <w:unhideWhenUsed/>
    <w:rsid w:val="00E57148"/>
  </w:style>
  <w:style w:type="numbering" w:customStyle="1" w:styleId="1111">
    <w:name w:val="無清單111"/>
    <w:next w:val="NoList"/>
    <w:uiPriority w:val="99"/>
    <w:semiHidden/>
    <w:unhideWhenUsed/>
    <w:rsid w:val="00E57148"/>
  </w:style>
  <w:style w:type="table" w:customStyle="1" w:styleId="113">
    <w:name w:val="表格格線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E57148"/>
  </w:style>
  <w:style w:type="numbering" w:customStyle="1" w:styleId="NoList121">
    <w:name w:val="No List121"/>
    <w:next w:val="NoList"/>
    <w:uiPriority w:val="99"/>
    <w:semiHidden/>
    <w:unhideWhenUsed/>
    <w:rsid w:val="00E57148"/>
  </w:style>
  <w:style w:type="numbering" w:customStyle="1" w:styleId="1112">
    <w:name w:val="リストなし111"/>
    <w:next w:val="NoList"/>
    <w:uiPriority w:val="99"/>
    <w:semiHidden/>
    <w:unhideWhenUsed/>
    <w:rsid w:val="00E57148"/>
  </w:style>
  <w:style w:type="numbering" w:customStyle="1" w:styleId="11110">
    <w:name w:val="无列表1111"/>
    <w:next w:val="NoList"/>
    <w:semiHidden/>
    <w:rsid w:val="00E57148"/>
  </w:style>
  <w:style w:type="numbering" w:customStyle="1" w:styleId="NoList211">
    <w:name w:val="No List211"/>
    <w:next w:val="NoList"/>
    <w:semiHidden/>
    <w:rsid w:val="00E57148"/>
  </w:style>
  <w:style w:type="numbering" w:customStyle="1" w:styleId="NoList311">
    <w:name w:val="No List311"/>
    <w:next w:val="NoList"/>
    <w:uiPriority w:val="99"/>
    <w:semiHidden/>
    <w:rsid w:val="00E57148"/>
  </w:style>
  <w:style w:type="numbering" w:customStyle="1" w:styleId="NoList1111">
    <w:name w:val="No List1111"/>
    <w:next w:val="NoList"/>
    <w:uiPriority w:val="99"/>
    <w:semiHidden/>
    <w:unhideWhenUsed/>
    <w:rsid w:val="00E57148"/>
  </w:style>
  <w:style w:type="numbering" w:customStyle="1" w:styleId="121">
    <w:name w:val="無清單121"/>
    <w:next w:val="NoList"/>
    <w:uiPriority w:val="99"/>
    <w:semiHidden/>
    <w:unhideWhenUsed/>
    <w:rsid w:val="00E57148"/>
  </w:style>
  <w:style w:type="numbering" w:customStyle="1" w:styleId="11111">
    <w:name w:val="無清單1111"/>
    <w:next w:val="NoList"/>
    <w:uiPriority w:val="99"/>
    <w:semiHidden/>
    <w:unhideWhenUsed/>
    <w:rsid w:val="00E57148"/>
  </w:style>
  <w:style w:type="numbering" w:customStyle="1" w:styleId="NoList5">
    <w:name w:val="No List5"/>
    <w:next w:val="NoList"/>
    <w:uiPriority w:val="99"/>
    <w:semiHidden/>
    <w:unhideWhenUsed/>
    <w:rsid w:val="00E57148"/>
  </w:style>
  <w:style w:type="table" w:customStyle="1" w:styleId="TableGrid6">
    <w:name w:val="Table Grid6"/>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57148"/>
  </w:style>
  <w:style w:type="numbering" w:customStyle="1" w:styleId="122">
    <w:name w:val="リストなし12"/>
    <w:next w:val="NoList"/>
    <w:uiPriority w:val="99"/>
    <w:semiHidden/>
    <w:unhideWhenUsed/>
    <w:rsid w:val="00E57148"/>
  </w:style>
  <w:style w:type="table" w:customStyle="1" w:styleId="TableGrid12">
    <w:name w:val="Table Grid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57148"/>
  </w:style>
  <w:style w:type="table" w:customStyle="1" w:styleId="320">
    <w:name w:val="网格型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57148"/>
  </w:style>
  <w:style w:type="numbering" w:customStyle="1" w:styleId="NoList32">
    <w:name w:val="No List32"/>
    <w:next w:val="NoList"/>
    <w:uiPriority w:val="99"/>
    <w:semiHidden/>
    <w:rsid w:val="00E57148"/>
  </w:style>
  <w:style w:type="table" w:customStyle="1" w:styleId="TableGrid42">
    <w:name w:val="Table Grid4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7148"/>
  </w:style>
  <w:style w:type="numbering" w:customStyle="1" w:styleId="130">
    <w:name w:val="無清單13"/>
    <w:next w:val="NoList"/>
    <w:uiPriority w:val="99"/>
    <w:semiHidden/>
    <w:unhideWhenUsed/>
    <w:rsid w:val="00E57148"/>
  </w:style>
  <w:style w:type="numbering" w:customStyle="1" w:styleId="1120">
    <w:name w:val="無清單112"/>
    <w:next w:val="NoList"/>
    <w:uiPriority w:val="99"/>
    <w:semiHidden/>
    <w:unhideWhenUsed/>
    <w:rsid w:val="00E57148"/>
  </w:style>
  <w:style w:type="table" w:customStyle="1" w:styleId="124">
    <w:name w:val="表格格線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57148"/>
  </w:style>
  <w:style w:type="numbering" w:customStyle="1" w:styleId="NoList122">
    <w:name w:val="No List122"/>
    <w:next w:val="NoList"/>
    <w:uiPriority w:val="99"/>
    <w:semiHidden/>
    <w:unhideWhenUsed/>
    <w:rsid w:val="00E57148"/>
  </w:style>
  <w:style w:type="numbering" w:customStyle="1" w:styleId="1121">
    <w:name w:val="リストなし112"/>
    <w:next w:val="NoList"/>
    <w:uiPriority w:val="99"/>
    <w:semiHidden/>
    <w:unhideWhenUsed/>
    <w:rsid w:val="00E57148"/>
  </w:style>
  <w:style w:type="numbering" w:customStyle="1" w:styleId="1122">
    <w:name w:val="无列表112"/>
    <w:next w:val="NoList"/>
    <w:semiHidden/>
    <w:rsid w:val="00E57148"/>
  </w:style>
  <w:style w:type="numbering" w:customStyle="1" w:styleId="NoList212">
    <w:name w:val="No List212"/>
    <w:next w:val="NoList"/>
    <w:semiHidden/>
    <w:rsid w:val="00E57148"/>
  </w:style>
  <w:style w:type="numbering" w:customStyle="1" w:styleId="NoList312">
    <w:name w:val="No List312"/>
    <w:next w:val="NoList"/>
    <w:uiPriority w:val="99"/>
    <w:semiHidden/>
    <w:rsid w:val="00E57148"/>
  </w:style>
  <w:style w:type="numbering" w:customStyle="1" w:styleId="NoList1112">
    <w:name w:val="No List1112"/>
    <w:next w:val="NoList"/>
    <w:uiPriority w:val="99"/>
    <w:semiHidden/>
    <w:unhideWhenUsed/>
    <w:rsid w:val="00E57148"/>
  </w:style>
  <w:style w:type="numbering" w:customStyle="1" w:styleId="1220">
    <w:name w:val="無清單122"/>
    <w:next w:val="NoList"/>
    <w:uiPriority w:val="99"/>
    <w:semiHidden/>
    <w:unhideWhenUsed/>
    <w:rsid w:val="00E57148"/>
  </w:style>
  <w:style w:type="numbering" w:customStyle="1" w:styleId="11120">
    <w:name w:val="無清單1112"/>
    <w:next w:val="NoList"/>
    <w:uiPriority w:val="99"/>
    <w:semiHidden/>
    <w:unhideWhenUsed/>
    <w:rsid w:val="00E57148"/>
  </w:style>
  <w:style w:type="paragraph" w:customStyle="1" w:styleId="Subtitle1">
    <w:name w:val="Subtitle1"/>
    <w:basedOn w:val="Normal"/>
    <w:next w:val="Normal"/>
    <w:uiPriority w:val="11"/>
    <w:qFormat/>
    <w:rsid w:val="00E5714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57148"/>
    <w:rPr>
      <w:rFonts w:ascii="Calibri" w:eastAsia="SimSun" w:hAnsi="Calibri" w:cs="Times New Roman"/>
      <w:color w:val="5A5A5A"/>
      <w:spacing w:val="15"/>
      <w:sz w:val="22"/>
      <w:szCs w:val="22"/>
      <w:lang w:val="en-GB" w:eastAsia="en-US"/>
    </w:rPr>
  </w:style>
  <w:style w:type="character" w:customStyle="1" w:styleId="CharChar34">
    <w:name w:val="Char Char34"/>
    <w:semiHidden/>
    <w:rsid w:val="00E57148"/>
    <w:rPr>
      <w:rFonts w:ascii="Arial" w:hAnsi="Arial"/>
      <w:sz w:val="28"/>
      <w:lang w:val="en-GB" w:eastAsia="ko-KR" w:bidi="ar-SA"/>
    </w:rPr>
  </w:style>
  <w:style w:type="character" w:customStyle="1" w:styleId="CharChar33">
    <w:name w:val="Char Char33"/>
    <w:semiHidden/>
    <w:rsid w:val="00E57148"/>
    <w:rPr>
      <w:rFonts w:ascii="Arial" w:hAnsi="Arial"/>
      <w:sz w:val="28"/>
      <w:lang w:val="en-GB" w:eastAsia="ko-KR" w:bidi="ar-SA"/>
    </w:rPr>
  </w:style>
  <w:style w:type="character" w:customStyle="1" w:styleId="CharChar32">
    <w:name w:val="Char Char32"/>
    <w:semiHidden/>
    <w:rsid w:val="00E57148"/>
    <w:rPr>
      <w:rFonts w:ascii="Arial" w:hAnsi="Arial"/>
      <w:sz w:val="28"/>
      <w:lang w:val="en-GB" w:eastAsia="ko-KR" w:bidi="ar-SA"/>
    </w:rPr>
  </w:style>
  <w:style w:type="numbering" w:customStyle="1" w:styleId="NoList6">
    <w:name w:val="No List6"/>
    <w:next w:val="NoList"/>
    <w:uiPriority w:val="99"/>
    <w:semiHidden/>
    <w:unhideWhenUsed/>
    <w:rsid w:val="00E57148"/>
  </w:style>
  <w:style w:type="table" w:customStyle="1" w:styleId="TableGrid7">
    <w:name w:val="Table Grid7"/>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57148"/>
  </w:style>
  <w:style w:type="numbering" w:customStyle="1" w:styleId="131">
    <w:name w:val="リストなし13"/>
    <w:next w:val="NoList"/>
    <w:uiPriority w:val="99"/>
    <w:semiHidden/>
    <w:unhideWhenUsed/>
    <w:rsid w:val="00E57148"/>
  </w:style>
  <w:style w:type="table" w:customStyle="1" w:styleId="TableGrid13">
    <w:name w:val="Table Grid13"/>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E57148"/>
  </w:style>
  <w:style w:type="table" w:customStyle="1" w:styleId="33">
    <w:name w:val="网格型3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E57148"/>
  </w:style>
  <w:style w:type="numbering" w:customStyle="1" w:styleId="NoList33">
    <w:name w:val="No List33"/>
    <w:next w:val="NoList"/>
    <w:uiPriority w:val="99"/>
    <w:semiHidden/>
    <w:rsid w:val="00E57148"/>
  </w:style>
  <w:style w:type="table" w:customStyle="1" w:styleId="TableGrid43">
    <w:name w:val="Table Grid4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7148"/>
  </w:style>
  <w:style w:type="numbering" w:customStyle="1" w:styleId="140">
    <w:name w:val="無清單14"/>
    <w:next w:val="NoList"/>
    <w:uiPriority w:val="99"/>
    <w:semiHidden/>
    <w:unhideWhenUsed/>
    <w:rsid w:val="00E57148"/>
  </w:style>
  <w:style w:type="numbering" w:customStyle="1" w:styleId="1130">
    <w:name w:val="無清單113"/>
    <w:next w:val="NoList"/>
    <w:uiPriority w:val="99"/>
    <w:semiHidden/>
    <w:unhideWhenUsed/>
    <w:rsid w:val="00E57148"/>
  </w:style>
  <w:style w:type="table" w:customStyle="1" w:styleId="133">
    <w:name w:val="表格格線1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57148"/>
  </w:style>
  <w:style w:type="numbering" w:customStyle="1" w:styleId="NoList123">
    <w:name w:val="No List123"/>
    <w:next w:val="NoList"/>
    <w:uiPriority w:val="99"/>
    <w:semiHidden/>
    <w:unhideWhenUsed/>
    <w:rsid w:val="00E57148"/>
  </w:style>
  <w:style w:type="numbering" w:customStyle="1" w:styleId="1131">
    <w:name w:val="リストなし113"/>
    <w:next w:val="NoList"/>
    <w:uiPriority w:val="99"/>
    <w:semiHidden/>
    <w:unhideWhenUsed/>
    <w:rsid w:val="00E57148"/>
  </w:style>
  <w:style w:type="numbering" w:customStyle="1" w:styleId="1132">
    <w:name w:val="无列表113"/>
    <w:next w:val="NoList"/>
    <w:semiHidden/>
    <w:rsid w:val="00E57148"/>
  </w:style>
  <w:style w:type="numbering" w:customStyle="1" w:styleId="NoList213">
    <w:name w:val="No List213"/>
    <w:next w:val="NoList"/>
    <w:semiHidden/>
    <w:rsid w:val="00E57148"/>
  </w:style>
  <w:style w:type="numbering" w:customStyle="1" w:styleId="NoList313">
    <w:name w:val="No List313"/>
    <w:next w:val="NoList"/>
    <w:uiPriority w:val="99"/>
    <w:semiHidden/>
    <w:rsid w:val="00E57148"/>
  </w:style>
  <w:style w:type="numbering" w:customStyle="1" w:styleId="NoList1113">
    <w:name w:val="No List1113"/>
    <w:next w:val="NoList"/>
    <w:uiPriority w:val="99"/>
    <w:semiHidden/>
    <w:unhideWhenUsed/>
    <w:rsid w:val="00E57148"/>
  </w:style>
  <w:style w:type="numbering" w:customStyle="1" w:styleId="1230">
    <w:name w:val="無清單123"/>
    <w:next w:val="NoList"/>
    <w:uiPriority w:val="99"/>
    <w:semiHidden/>
    <w:unhideWhenUsed/>
    <w:rsid w:val="00E57148"/>
  </w:style>
  <w:style w:type="numbering" w:customStyle="1" w:styleId="1113">
    <w:name w:val="無清單1113"/>
    <w:next w:val="NoList"/>
    <w:uiPriority w:val="99"/>
    <w:semiHidden/>
    <w:unhideWhenUsed/>
    <w:rsid w:val="00E57148"/>
  </w:style>
  <w:style w:type="numbering" w:customStyle="1" w:styleId="NoList41">
    <w:name w:val="No List41"/>
    <w:next w:val="NoList"/>
    <w:uiPriority w:val="99"/>
    <w:semiHidden/>
    <w:unhideWhenUsed/>
    <w:rsid w:val="00E57148"/>
  </w:style>
  <w:style w:type="table" w:customStyle="1" w:styleId="TableGrid51">
    <w:name w:val="Table Grid5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57148"/>
  </w:style>
  <w:style w:type="numbering" w:customStyle="1" w:styleId="11112">
    <w:name w:val="リストなし1111"/>
    <w:next w:val="NoList"/>
    <w:uiPriority w:val="99"/>
    <w:semiHidden/>
    <w:unhideWhenUsed/>
    <w:rsid w:val="00E57148"/>
  </w:style>
  <w:style w:type="numbering" w:customStyle="1" w:styleId="111110">
    <w:name w:val="无列表11111"/>
    <w:next w:val="NoList"/>
    <w:semiHidden/>
    <w:rsid w:val="00E57148"/>
  </w:style>
  <w:style w:type="numbering" w:customStyle="1" w:styleId="NoList2111">
    <w:name w:val="No List2111"/>
    <w:next w:val="NoList"/>
    <w:semiHidden/>
    <w:rsid w:val="00E57148"/>
  </w:style>
  <w:style w:type="numbering" w:customStyle="1" w:styleId="NoList3111">
    <w:name w:val="No List3111"/>
    <w:next w:val="NoList"/>
    <w:uiPriority w:val="99"/>
    <w:semiHidden/>
    <w:rsid w:val="00E57148"/>
  </w:style>
  <w:style w:type="numbering" w:customStyle="1" w:styleId="NoList11111">
    <w:name w:val="No List11111"/>
    <w:next w:val="NoList"/>
    <w:uiPriority w:val="99"/>
    <w:semiHidden/>
    <w:unhideWhenUsed/>
    <w:rsid w:val="00E57148"/>
  </w:style>
  <w:style w:type="numbering" w:customStyle="1" w:styleId="1211">
    <w:name w:val="無清單1211"/>
    <w:next w:val="NoList"/>
    <w:uiPriority w:val="99"/>
    <w:semiHidden/>
    <w:unhideWhenUsed/>
    <w:rsid w:val="00E57148"/>
  </w:style>
  <w:style w:type="numbering" w:customStyle="1" w:styleId="111111">
    <w:name w:val="無清單11111"/>
    <w:next w:val="NoList"/>
    <w:uiPriority w:val="99"/>
    <w:semiHidden/>
    <w:unhideWhenUsed/>
    <w:rsid w:val="00E57148"/>
  </w:style>
  <w:style w:type="numbering" w:customStyle="1" w:styleId="NoList51">
    <w:name w:val="No List51"/>
    <w:next w:val="NoList"/>
    <w:uiPriority w:val="99"/>
    <w:semiHidden/>
    <w:unhideWhenUsed/>
    <w:rsid w:val="00E57148"/>
  </w:style>
  <w:style w:type="table" w:customStyle="1" w:styleId="TableGrid61">
    <w:name w:val="Table Grid6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57148"/>
  </w:style>
  <w:style w:type="numbering" w:customStyle="1" w:styleId="1210">
    <w:name w:val="リストなし121"/>
    <w:next w:val="NoList"/>
    <w:uiPriority w:val="99"/>
    <w:semiHidden/>
    <w:unhideWhenUsed/>
    <w:rsid w:val="00E57148"/>
  </w:style>
  <w:style w:type="table" w:customStyle="1" w:styleId="TableGrid121">
    <w:name w:val="Table Grid12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57148"/>
  </w:style>
  <w:style w:type="table" w:customStyle="1" w:styleId="321">
    <w:name w:val="网格型3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57148"/>
  </w:style>
  <w:style w:type="numbering" w:customStyle="1" w:styleId="NoList321">
    <w:name w:val="No List321"/>
    <w:next w:val="NoList"/>
    <w:uiPriority w:val="99"/>
    <w:semiHidden/>
    <w:rsid w:val="00E57148"/>
  </w:style>
  <w:style w:type="table" w:customStyle="1" w:styleId="TableGrid421">
    <w:name w:val="Table Grid42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57148"/>
  </w:style>
  <w:style w:type="numbering" w:customStyle="1" w:styleId="1310">
    <w:name w:val="無清單131"/>
    <w:next w:val="NoList"/>
    <w:uiPriority w:val="99"/>
    <w:semiHidden/>
    <w:unhideWhenUsed/>
    <w:rsid w:val="00E57148"/>
  </w:style>
  <w:style w:type="numbering" w:customStyle="1" w:styleId="11210">
    <w:name w:val="無清單1121"/>
    <w:next w:val="NoList"/>
    <w:uiPriority w:val="99"/>
    <w:semiHidden/>
    <w:unhideWhenUsed/>
    <w:rsid w:val="00E57148"/>
  </w:style>
  <w:style w:type="table" w:customStyle="1" w:styleId="1213">
    <w:name w:val="表格格線12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57148"/>
  </w:style>
  <w:style w:type="numbering" w:customStyle="1" w:styleId="NoList1221">
    <w:name w:val="No List1221"/>
    <w:next w:val="NoList"/>
    <w:uiPriority w:val="99"/>
    <w:semiHidden/>
    <w:unhideWhenUsed/>
    <w:rsid w:val="00E57148"/>
  </w:style>
  <w:style w:type="numbering" w:customStyle="1" w:styleId="11211">
    <w:name w:val="リストなし1121"/>
    <w:next w:val="NoList"/>
    <w:uiPriority w:val="99"/>
    <w:semiHidden/>
    <w:unhideWhenUsed/>
    <w:rsid w:val="00E57148"/>
  </w:style>
  <w:style w:type="numbering" w:customStyle="1" w:styleId="11212">
    <w:name w:val="无列表1121"/>
    <w:next w:val="NoList"/>
    <w:semiHidden/>
    <w:rsid w:val="00E57148"/>
  </w:style>
  <w:style w:type="numbering" w:customStyle="1" w:styleId="NoList2121">
    <w:name w:val="No List2121"/>
    <w:next w:val="NoList"/>
    <w:semiHidden/>
    <w:rsid w:val="00E57148"/>
  </w:style>
  <w:style w:type="numbering" w:customStyle="1" w:styleId="NoList3121">
    <w:name w:val="No List3121"/>
    <w:next w:val="NoList"/>
    <w:uiPriority w:val="99"/>
    <w:semiHidden/>
    <w:rsid w:val="00E57148"/>
  </w:style>
  <w:style w:type="numbering" w:customStyle="1" w:styleId="NoList11121">
    <w:name w:val="No List11121"/>
    <w:next w:val="NoList"/>
    <w:uiPriority w:val="99"/>
    <w:semiHidden/>
    <w:unhideWhenUsed/>
    <w:rsid w:val="00E57148"/>
  </w:style>
  <w:style w:type="numbering" w:customStyle="1" w:styleId="1221">
    <w:name w:val="無清單1221"/>
    <w:next w:val="NoList"/>
    <w:uiPriority w:val="99"/>
    <w:semiHidden/>
    <w:unhideWhenUsed/>
    <w:rsid w:val="00E57148"/>
  </w:style>
  <w:style w:type="numbering" w:customStyle="1" w:styleId="11121">
    <w:name w:val="無清單11121"/>
    <w:next w:val="NoList"/>
    <w:uiPriority w:val="99"/>
    <w:semiHidden/>
    <w:unhideWhenUsed/>
    <w:rsid w:val="00E57148"/>
  </w:style>
  <w:style w:type="paragraph" w:customStyle="1" w:styleId="1a">
    <w:name w:val="明显引用1"/>
    <w:basedOn w:val="Normal"/>
    <w:next w:val="Normal"/>
    <w:uiPriority w:val="30"/>
    <w:qFormat/>
    <w:rsid w:val="00E5714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E57148"/>
    <w:rPr>
      <w:rFonts w:ascii="Times New Roman" w:eastAsia="SimSun" w:hAnsi="Times New Roman" w:cs="Times New Roman"/>
      <w:i/>
      <w:iCs/>
      <w:color w:val="5B9BD5"/>
      <w:sz w:val="20"/>
      <w:szCs w:val="20"/>
      <w:lang w:val="en-GB" w:eastAsia="en-US"/>
    </w:rPr>
  </w:style>
  <w:style w:type="character" w:customStyle="1" w:styleId="Char1">
    <w:name w:val="副标题 Char1"/>
    <w:rsid w:val="00E57148"/>
    <w:rPr>
      <w:rFonts w:ascii="Calibri Light" w:eastAsia="SimSun" w:hAnsi="Calibri Light" w:cs="Times New Roman"/>
      <w:b/>
      <w:bCs/>
      <w:kern w:val="28"/>
      <w:sz w:val="32"/>
      <w:szCs w:val="32"/>
      <w:lang w:val="en-GB" w:eastAsia="en-US"/>
    </w:rPr>
  </w:style>
  <w:style w:type="table" w:customStyle="1" w:styleId="1b">
    <w:name w:val="网格型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uiPriority w:val="30"/>
    <w:rsid w:val="00E57148"/>
    <w:rPr>
      <w:rFonts w:ascii="Times New Roman" w:hAnsi="Times New Roman"/>
      <w:i/>
      <w:iCs/>
      <w:color w:val="5B9BD5"/>
      <w:lang w:val="en-GB" w:eastAsia="en-US"/>
    </w:rPr>
  </w:style>
  <w:style w:type="numbering" w:customStyle="1" w:styleId="34">
    <w:name w:val="无列表3"/>
    <w:next w:val="NoList"/>
    <w:uiPriority w:val="99"/>
    <w:semiHidden/>
    <w:unhideWhenUsed/>
    <w:rsid w:val="00E57148"/>
  </w:style>
  <w:style w:type="table" w:customStyle="1" w:styleId="24">
    <w:name w:val="网格型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57148"/>
  </w:style>
  <w:style w:type="numbering" w:customStyle="1" w:styleId="NoList1131">
    <w:name w:val="No List1131"/>
    <w:next w:val="NoList"/>
    <w:uiPriority w:val="99"/>
    <w:semiHidden/>
    <w:unhideWhenUsed/>
    <w:rsid w:val="00E57148"/>
  </w:style>
  <w:style w:type="numbering" w:customStyle="1" w:styleId="NoList411">
    <w:name w:val="No List411"/>
    <w:next w:val="NoList"/>
    <w:uiPriority w:val="99"/>
    <w:semiHidden/>
    <w:unhideWhenUsed/>
    <w:rsid w:val="00E57148"/>
  </w:style>
  <w:style w:type="table" w:customStyle="1" w:styleId="TableGrid112">
    <w:name w:val="Table Grid1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57148"/>
  </w:style>
  <w:style w:type="numbering" w:customStyle="1" w:styleId="NoList12111">
    <w:name w:val="No List12111"/>
    <w:next w:val="NoList"/>
    <w:uiPriority w:val="99"/>
    <w:semiHidden/>
    <w:unhideWhenUsed/>
    <w:rsid w:val="00E57148"/>
  </w:style>
  <w:style w:type="numbering" w:customStyle="1" w:styleId="111112">
    <w:name w:val="リストなし11111"/>
    <w:next w:val="NoList"/>
    <w:uiPriority w:val="99"/>
    <w:semiHidden/>
    <w:unhideWhenUsed/>
    <w:rsid w:val="00E57148"/>
  </w:style>
  <w:style w:type="numbering" w:customStyle="1" w:styleId="1111110">
    <w:name w:val="无列表111111"/>
    <w:next w:val="NoList"/>
    <w:semiHidden/>
    <w:rsid w:val="00E57148"/>
  </w:style>
  <w:style w:type="numbering" w:customStyle="1" w:styleId="NoList21111">
    <w:name w:val="No List21111"/>
    <w:next w:val="NoList"/>
    <w:semiHidden/>
    <w:rsid w:val="00E57148"/>
  </w:style>
  <w:style w:type="numbering" w:customStyle="1" w:styleId="NoList31111">
    <w:name w:val="No List31111"/>
    <w:next w:val="NoList"/>
    <w:uiPriority w:val="99"/>
    <w:semiHidden/>
    <w:rsid w:val="00E57148"/>
  </w:style>
  <w:style w:type="numbering" w:customStyle="1" w:styleId="NoList111111">
    <w:name w:val="No List111111"/>
    <w:next w:val="NoList"/>
    <w:uiPriority w:val="99"/>
    <w:semiHidden/>
    <w:unhideWhenUsed/>
    <w:rsid w:val="00E57148"/>
  </w:style>
  <w:style w:type="numbering" w:customStyle="1" w:styleId="12111">
    <w:name w:val="無清單12111"/>
    <w:next w:val="NoList"/>
    <w:uiPriority w:val="99"/>
    <w:semiHidden/>
    <w:unhideWhenUsed/>
    <w:rsid w:val="00E57148"/>
  </w:style>
  <w:style w:type="numbering" w:customStyle="1" w:styleId="1111111">
    <w:name w:val="無清單111111"/>
    <w:next w:val="NoList"/>
    <w:uiPriority w:val="99"/>
    <w:semiHidden/>
    <w:unhideWhenUsed/>
    <w:rsid w:val="00E57148"/>
  </w:style>
  <w:style w:type="numbering" w:customStyle="1" w:styleId="NoList1311">
    <w:name w:val="No List1311"/>
    <w:next w:val="NoList"/>
    <w:uiPriority w:val="99"/>
    <w:semiHidden/>
    <w:unhideWhenUsed/>
    <w:rsid w:val="00E57148"/>
  </w:style>
  <w:style w:type="numbering" w:customStyle="1" w:styleId="12110">
    <w:name w:val="リストなし1211"/>
    <w:next w:val="NoList"/>
    <w:uiPriority w:val="99"/>
    <w:semiHidden/>
    <w:unhideWhenUsed/>
    <w:rsid w:val="00E57148"/>
  </w:style>
  <w:style w:type="numbering" w:customStyle="1" w:styleId="12112">
    <w:name w:val="无列表1211"/>
    <w:next w:val="NoList"/>
    <w:semiHidden/>
    <w:rsid w:val="00E57148"/>
  </w:style>
  <w:style w:type="numbering" w:customStyle="1" w:styleId="NoList2211">
    <w:name w:val="No List2211"/>
    <w:next w:val="NoList"/>
    <w:semiHidden/>
    <w:rsid w:val="00E57148"/>
  </w:style>
  <w:style w:type="numbering" w:customStyle="1" w:styleId="NoList3211">
    <w:name w:val="No List3211"/>
    <w:next w:val="NoList"/>
    <w:uiPriority w:val="99"/>
    <w:semiHidden/>
    <w:rsid w:val="00E57148"/>
  </w:style>
  <w:style w:type="numbering" w:customStyle="1" w:styleId="NoList11211">
    <w:name w:val="No List11211"/>
    <w:next w:val="NoList"/>
    <w:uiPriority w:val="99"/>
    <w:semiHidden/>
    <w:unhideWhenUsed/>
    <w:rsid w:val="00E57148"/>
  </w:style>
  <w:style w:type="numbering" w:customStyle="1" w:styleId="13110">
    <w:name w:val="無清單1311"/>
    <w:next w:val="NoList"/>
    <w:uiPriority w:val="99"/>
    <w:semiHidden/>
    <w:unhideWhenUsed/>
    <w:rsid w:val="00E57148"/>
  </w:style>
  <w:style w:type="numbering" w:customStyle="1" w:styleId="112110">
    <w:name w:val="無清單11211"/>
    <w:next w:val="NoList"/>
    <w:uiPriority w:val="99"/>
    <w:semiHidden/>
    <w:unhideWhenUsed/>
    <w:rsid w:val="00E57148"/>
  </w:style>
  <w:style w:type="numbering" w:customStyle="1" w:styleId="2111">
    <w:name w:val="无列表2111"/>
    <w:next w:val="NoList"/>
    <w:uiPriority w:val="99"/>
    <w:semiHidden/>
    <w:unhideWhenUsed/>
    <w:rsid w:val="00E57148"/>
  </w:style>
  <w:style w:type="numbering" w:customStyle="1" w:styleId="NoList12211">
    <w:name w:val="No List12211"/>
    <w:next w:val="NoList"/>
    <w:uiPriority w:val="99"/>
    <w:semiHidden/>
    <w:unhideWhenUsed/>
    <w:rsid w:val="00E57148"/>
  </w:style>
  <w:style w:type="numbering" w:customStyle="1" w:styleId="112111">
    <w:name w:val="リストなし11211"/>
    <w:next w:val="NoList"/>
    <w:uiPriority w:val="99"/>
    <w:semiHidden/>
    <w:unhideWhenUsed/>
    <w:rsid w:val="00E57148"/>
  </w:style>
  <w:style w:type="numbering" w:customStyle="1" w:styleId="112112">
    <w:name w:val="无列表11211"/>
    <w:next w:val="NoList"/>
    <w:semiHidden/>
    <w:rsid w:val="00E57148"/>
  </w:style>
  <w:style w:type="numbering" w:customStyle="1" w:styleId="NoList21211">
    <w:name w:val="No List21211"/>
    <w:next w:val="NoList"/>
    <w:semiHidden/>
    <w:rsid w:val="00E57148"/>
  </w:style>
  <w:style w:type="numbering" w:customStyle="1" w:styleId="NoList31211">
    <w:name w:val="No List31211"/>
    <w:next w:val="NoList"/>
    <w:uiPriority w:val="99"/>
    <w:semiHidden/>
    <w:rsid w:val="00E57148"/>
  </w:style>
  <w:style w:type="numbering" w:customStyle="1" w:styleId="NoList111211">
    <w:name w:val="No List111211"/>
    <w:next w:val="NoList"/>
    <w:uiPriority w:val="99"/>
    <w:semiHidden/>
    <w:unhideWhenUsed/>
    <w:rsid w:val="00E57148"/>
  </w:style>
  <w:style w:type="numbering" w:customStyle="1" w:styleId="12211">
    <w:name w:val="無清單12211"/>
    <w:next w:val="NoList"/>
    <w:uiPriority w:val="99"/>
    <w:semiHidden/>
    <w:unhideWhenUsed/>
    <w:rsid w:val="00E57148"/>
  </w:style>
  <w:style w:type="numbering" w:customStyle="1" w:styleId="111211">
    <w:name w:val="無清單111211"/>
    <w:next w:val="NoList"/>
    <w:uiPriority w:val="99"/>
    <w:semiHidden/>
    <w:unhideWhenUsed/>
    <w:rsid w:val="00E57148"/>
  </w:style>
  <w:style w:type="paragraph" w:customStyle="1" w:styleId="IntenseQuote1">
    <w:name w:val="Intense Quote1"/>
    <w:basedOn w:val="Normal"/>
    <w:next w:val="Normal"/>
    <w:uiPriority w:val="30"/>
    <w:qFormat/>
    <w:rsid w:val="00E5714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E57148"/>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E57148"/>
    <w:rPr>
      <w:rFonts w:ascii="Times New Roman" w:hAnsi="Times New Roman"/>
      <w:i/>
      <w:iCs/>
      <w:color w:val="5B9BD5"/>
      <w:lang w:val="en-GB" w:eastAsia="en-US"/>
    </w:rPr>
  </w:style>
  <w:style w:type="numbering" w:customStyle="1" w:styleId="NoList511">
    <w:name w:val="No List511"/>
    <w:next w:val="NoList"/>
    <w:uiPriority w:val="99"/>
    <w:semiHidden/>
    <w:unhideWhenUsed/>
    <w:rsid w:val="00E57148"/>
  </w:style>
  <w:style w:type="numbering" w:customStyle="1" w:styleId="NoList61">
    <w:name w:val="No List61"/>
    <w:next w:val="NoList"/>
    <w:uiPriority w:val="99"/>
    <w:semiHidden/>
    <w:unhideWhenUsed/>
    <w:rsid w:val="00E57148"/>
  </w:style>
  <w:style w:type="numbering" w:customStyle="1" w:styleId="NoList141">
    <w:name w:val="No List141"/>
    <w:next w:val="NoList"/>
    <w:uiPriority w:val="99"/>
    <w:semiHidden/>
    <w:unhideWhenUsed/>
    <w:rsid w:val="00E57148"/>
  </w:style>
  <w:style w:type="numbering" w:customStyle="1" w:styleId="1312">
    <w:name w:val="リストなし131"/>
    <w:next w:val="NoList"/>
    <w:uiPriority w:val="99"/>
    <w:semiHidden/>
    <w:unhideWhenUsed/>
    <w:rsid w:val="00E57148"/>
  </w:style>
  <w:style w:type="numbering" w:customStyle="1" w:styleId="NoList231">
    <w:name w:val="No List231"/>
    <w:next w:val="NoList"/>
    <w:semiHidden/>
    <w:rsid w:val="00E57148"/>
  </w:style>
  <w:style w:type="numbering" w:customStyle="1" w:styleId="NoList331">
    <w:name w:val="No List331"/>
    <w:next w:val="NoList"/>
    <w:uiPriority w:val="99"/>
    <w:semiHidden/>
    <w:rsid w:val="00E57148"/>
  </w:style>
  <w:style w:type="numbering" w:customStyle="1" w:styleId="NoList114">
    <w:name w:val="No List114"/>
    <w:next w:val="NoList"/>
    <w:uiPriority w:val="99"/>
    <w:semiHidden/>
    <w:unhideWhenUsed/>
    <w:rsid w:val="00E57148"/>
  </w:style>
  <w:style w:type="numbering" w:customStyle="1" w:styleId="141">
    <w:name w:val="無清單141"/>
    <w:next w:val="NoList"/>
    <w:uiPriority w:val="99"/>
    <w:semiHidden/>
    <w:unhideWhenUsed/>
    <w:rsid w:val="00E57148"/>
  </w:style>
  <w:style w:type="numbering" w:customStyle="1" w:styleId="11310">
    <w:name w:val="無清單1131"/>
    <w:next w:val="NoList"/>
    <w:uiPriority w:val="99"/>
    <w:semiHidden/>
    <w:unhideWhenUsed/>
    <w:rsid w:val="00E57148"/>
  </w:style>
  <w:style w:type="numbering" w:customStyle="1" w:styleId="NoList42">
    <w:name w:val="No List42"/>
    <w:next w:val="NoList"/>
    <w:uiPriority w:val="99"/>
    <w:semiHidden/>
    <w:unhideWhenUsed/>
    <w:rsid w:val="00E57148"/>
  </w:style>
  <w:style w:type="numbering" w:customStyle="1" w:styleId="NoList1231">
    <w:name w:val="No List1231"/>
    <w:next w:val="NoList"/>
    <w:uiPriority w:val="99"/>
    <w:semiHidden/>
    <w:unhideWhenUsed/>
    <w:rsid w:val="00E57148"/>
  </w:style>
  <w:style w:type="numbering" w:customStyle="1" w:styleId="11311">
    <w:name w:val="リストなし1131"/>
    <w:next w:val="NoList"/>
    <w:uiPriority w:val="99"/>
    <w:semiHidden/>
    <w:unhideWhenUsed/>
    <w:rsid w:val="00E57148"/>
  </w:style>
  <w:style w:type="numbering" w:customStyle="1" w:styleId="11312">
    <w:name w:val="无列表1131"/>
    <w:next w:val="NoList"/>
    <w:semiHidden/>
    <w:rsid w:val="00E57148"/>
  </w:style>
  <w:style w:type="numbering" w:customStyle="1" w:styleId="NoList2131">
    <w:name w:val="No List2131"/>
    <w:next w:val="NoList"/>
    <w:semiHidden/>
    <w:rsid w:val="00E57148"/>
  </w:style>
  <w:style w:type="numbering" w:customStyle="1" w:styleId="NoList3131">
    <w:name w:val="No List3131"/>
    <w:next w:val="NoList"/>
    <w:uiPriority w:val="99"/>
    <w:semiHidden/>
    <w:rsid w:val="00E57148"/>
  </w:style>
  <w:style w:type="numbering" w:customStyle="1" w:styleId="NoList11131">
    <w:name w:val="No List11131"/>
    <w:next w:val="NoList"/>
    <w:uiPriority w:val="99"/>
    <w:semiHidden/>
    <w:unhideWhenUsed/>
    <w:rsid w:val="00E57148"/>
  </w:style>
  <w:style w:type="numbering" w:customStyle="1" w:styleId="1231">
    <w:name w:val="無清單1231"/>
    <w:next w:val="NoList"/>
    <w:uiPriority w:val="99"/>
    <w:semiHidden/>
    <w:unhideWhenUsed/>
    <w:rsid w:val="00E57148"/>
  </w:style>
  <w:style w:type="numbering" w:customStyle="1" w:styleId="11131">
    <w:name w:val="無清單11131"/>
    <w:next w:val="NoList"/>
    <w:uiPriority w:val="99"/>
    <w:semiHidden/>
    <w:unhideWhenUsed/>
    <w:rsid w:val="00E57148"/>
  </w:style>
  <w:style w:type="numbering" w:customStyle="1" w:styleId="NoList1212">
    <w:name w:val="No List1212"/>
    <w:next w:val="NoList"/>
    <w:uiPriority w:val="99"/>
    <w:semiHidden/>
    <w:unhideWhenUsed/>
    <w:rsid w:val="00E57148"/>
  </w:style>
  <w:style w:type="numbering" w:customStyle="1" w:styleId="11122">
    <w:name w:val="リストなし1112"/>
    <w:next w:val="NoList"/>
    <w:uiPriority w:val="99"/>
    <w:semiHidden/>
    <w:unhideWhenUsed/>
    <w:rsid w:val="00E57148"/>
  </w:style>
  <w:style w:type="numbering" w:customStyle="1" w:styleId="11123">
    <w:name w:val="无列表1112"/>
    <w:next w:val="NoList"/>
    <w:semiHidden/>
    <w:rsid w:val="00E57148"/>
  </w:style>
  <w:style w:type="numbering" w:customStyle="1" w:styleId="NoList2112">
    <w:name w:val="No List2112"/>
    <w:next w:val="NoList"/>
    <w:semiHidden/>
    <w:rsid w:val="00E57148"/>
  </w:style>
  <w:style w:type="numbering" w:customStyle="1" w:styleId="NoList3112">
    <w:name w:val="No List3112"/>
    <w:next w:val="NoList"/>
    <w:uiPriority w:val="99"/>
    <w:semiHidden/>
    <w:rsid w:val="00E57148"/>
  </w:style>
  <w:style w:type="numbering" w:customStyle="1" w:styleId="NoList11112">
    <w:name w:val="No List11112"/>
    <w:next w:val="NoList"/>
    <w:uiPriority w:val="99"/>
    <w:semiHidden/>
    <w:unhideWhenUsed/>
    <w:rsid w:val="00E57148"/>
  </w:style>
  <w:style w:type="numbering" w:customStyle="1" w:styleId="12120">
    <w:name w:val="無清單1212"/>
    <w:next w:val="NoList"/>
    <w:uiPriority w:val="99"/>
    <w:semiHidden/>
    <w:unhideWhenUsed/>
    <w:rsid w:val="00E57148"/>
  </w:style>
  <w:style w:type="numbering" w:customStyle="1" w:styleId="111120">
    <w:name w:val="無清單11112"/>
    <w:next w:val="NoList"/>
    <w:uiPriority w:val="99"/>
    <w:semiHidden/>
    <w:unhideWhenUsed/>
    <w:rsid w:val="00E57148"/>
  </w:style>
  <w:style w:type="numbering" w:customStyle="1" w:styleId="NoList52">
    <w:name w:val="No List52"/>
    <w:next w:val="NoList"/>
    <w:uiPriority w:val="99"/>
    <w:semiHidden/>
    <w:unhideWhenUsed/>
    <w:rsid w:val="00E57148"/>
  </w:style>
  <w:style w:type="numbering" w:customStyle="1" w:styleId="NoList132">
    <w:name w:val="No List132"/>
    <w:next w:val="NoList"/>
    <w:uiPriority w:val="99"/>
    <w:semiHidden/>
    <w:unhideWhenUsed/>
    <w:rsid w:val="00E57148"/>
  </w:style>
  <w:style w:type="numbering" w:customStyle="1" w:styleId="1222">
    <w:name w:val="リストなし122"/>
    <w:next w:val="NoList"/>
    <w:uiPriority w:val="99"/>
    <w:semiHidden/>
    <w:unhideWhenUsed/>
    <w:rsid w:val="00E57148"/>
  </w:style>
  <w:style w:type="numbering" w:customStyle="1" w:styleId="1223">
    <w:name w:val="无列表122"/>
    <w:next w:val="NoList"/>
    <w:semiHidden/>
    <w:rsid w:val="00E57148"/>
  </w:style>
  <w:style w:type="numbering" w:customStyle="1" w:styleId="NoList222">
    <w:name w:val="No List222"/>
    <w:next w:val="NoList"/>
    <w:semiHidden/>
    <w:rsid w:val="00E57148"/>
  </w:style>
  <w:style w:type="numbering" w:customStyle="1" w:styleId="NoList322">
    <w:name w:val="No List322"/>
    <w:next w:val="NoList"/>
    <w:uiPriority w:val="99"/>
    <w:semiHidden/>
    <w:rsid w:val="00E57148"/>
  </w:style>
  <w:style w:type="numbering" w:customStyle="1" w:styleId="NoList1122">
    <w:name w:val="No List1122"/>
    <w:next w:val="NoList"/>
    <w:uiPriority w:val="99"/>
    <w:semiHidden/>
    <w:unhideWhenUsed/>
    <w:rsid w:val="00E57148"/>
  </w:style>
  <w:style w:type="numbering" w:customStyle="1" w:styleId="1320">
    <w:name w:val="無清單132"/>
    <w:next w:val="NoList"/>
    <w:uiPriority w:val="99"/>
    <w:semiHidden/>
    <w:unhideWhenUsed/>
    <w:rsid w:val="00E57148"/>
  </w:style>
  <w:style w:type="numbering" w:customStyle="1" w:styleId="11220">
    <w:name w:val="無清單1122"/>
    <w:next w:val="NoList"/>
    <w:uiPriority w:val="99"/>
    <w:semiHidden/>
    <w:unhideWhenUsed/>
    <w:rsid w:val="00E57148"/>
  </w:style>
  <w:style w:type="numbering" w:customStyle="1" w:styleId="212">
    <w:name w:val="无列表212"/>
    <w:next w:val="NoList"/>
    <w:uiPriority w:val="99"/>
    <w:semiHidden/>
    <w:unhideWhenUsed/>
    <w:rsid w:val="00E57148"/>
  </w:style>
  <w:style w:type="numbering" w:customStyle="1" w:styleId="NoList11122">
    <w:name w:val="No List11122"/>
    <w:next w:val="NoList"/>
    <w:uiPriority w:val="99"/>
    <w:semiHidden/>
    <w:unhideWhenUsed/>
    <w:rsid w:val="00E57148"/>
  </w:style>
  <w:style w:type="numbering" w:customStyle="1" w:styleId="NoList7">
    <w:name w:val="No List7"/>
    <w:next w:val="NoList"/>
    <w:uiPriority w:val="99"/>
    <w:semiHidden/>
    <w:unhideWhenUsed/>
    <w:rsid w:val="00E57148"/>
  </w:style>
  <w:style w:type="table" w:customStyle="1" w:styleId="TableGrid8">
    <w:name w:val="Table Grid8"/>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7148"/>
  </w:style>
  <w:style w:type="numbering" w:customStyle="1" w:styleId="142">
    <w:name w:val="リストなし14"/>
    <w:next w:val="NoList"/>
    <w:uiPriority w:val="99"/>
    <w:semiHidden/>
    <w:unhideWhenUsed/>
    <w:rsid w:val="00E57148"/>
  </w:style>
  <w:style w:type="table" w:customStyle="1" w:styleId="TableGrid14">
    <w:name w:val="Table Grid14"/>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E57148"/>
  </w:style>
  <w:style w:type="table" w:customStyle="1" w:styleId="340">
    <w:name w:val="网格型3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57148"/>
  </w:style>
  <w:style w:type="numbering" w:customStyle="1" w:styleId="NoList34">
    <w:name w:val="No List34"/>
    <w:next w:val="NoList"/>
    <w:uiPriority w:val="99"/>
    <w:semiHidden/>
    <w:rsid w:val="00E57148"/>
  </w:style>
  <w:style w:type="table" w:customStyle="1" w:styleId="TableGrid44">
    <w:name w:val="Table Grid4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E57148"/>
  </w:style>
  <w:style w:type="numbering" w:customStyle="1" w:styleId="150">
    <w:name w:val="無清單15"/>
    <w:next w:val="NoList"/>
    <w:uiPriority w:val="99"/>
    <w:semiHidden/>
    <w:unhideWhenUsed/>
    <w:rsid w:val="00E57148"/>
  </w:style>
  <w:style w:type="numbering" w:customStyle="1" w:styleId="114">
    <w:name w:val="無清單114"/>
    <w:next w:val="NoList"/>
    <w:uiPriority w:val="99"/>
    <w:semiHidden/>
    <w:unhideWhenUsed/>
    <w:rsid w:val="00E57148"/>
  </w:style>
  <w:style w:type="table" w:customStyle="1" w:styleId="144">
    <w:name w:val="表格格線14"/>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7148"/>
  </w:style>
  <w:style w:type="table" w:customStyle="1" w:styleId="TableGrid52">
    <w:name w:val="Table Grid5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57148"/>
  </w:style>
  <w:style w:type="numbering" w:customStyle="1" w:styleId="1140">
    <w:name w:val="リストなし114"/>
    <w:next w:val="NoList"/>
    <w:uiPriority w:val="99"/>
    <w:semiHidden/>
    <w:unhideWhenUsed/>
    <w:rsid w:val="00E57148"/>
  </w:style>
  <w:style w:type="table" w:customStyle="1" w:styleId="TableGrid113">
    <w:name w:val="Table Grid11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E57148"/>
  </w:style>
  <w:style w:type="table" w:customStyle="1" w:styleId="312">
    <w:name w:val="网格型3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57148"/>
  </w:style>
  <w:style w:type="numbering" w:customStyle="1" w:styleId="NoList314">
    <w:name w:val="No List314"/>
    <w:next w:val="NoList"/>
    <w:uiPriority w:val="99"/>
    <w:semiHidden/>
    <w:rsid w:val="00E57148"/>
  </w:style>
  <w:style w:type="table" w:customStyle="1" w:styleId="TableGrid412">
    <w:name w:val="Table Grid41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57148"/>
  </w:style>
  <w:style w:type="numbering" w:customStyle="1" w:styleId="1240">
    <w:name w:val="無清單124"/>
    <w:next w:val="NoList"/>
    <w:uiPriority w:val="99"/>
    <w:semiHidden/>
    <w:unhideWhenUsed/>
    <w:rsid w:val="00E57148"/>
  </w:style>
  <w:style w:type="numbering" w:customStyle="1" w:styleId="11140">
    <w:name w:val="無清單1114"/>
    <w:next w:val="NoList"/>
    <w:uiPriority w:val="99"/>
    <w:semiHidden/>
    <w:unhideWhenUsed/>
    <w:rsid w:val="00E57148"/>
  </w:style>
  <w:style w:type="table" w:customStyle="1" w:styleId="1123">
    <w:name w:val="表格格線1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57148"/>
  </w:style>
  <w:style w:type="numbering" w:customStyle="1" w:styleId="NoList1213">
    <w:name w:val="No List1213"/>
    <w:next w:val="NoList"/>
    <w:uiPriority w:val="99"/>
    <w:semiHidden/>
    <w:unhideWhenUsed/>
    <w:rsid w:val="00E57148"/>
  </w:style>
  <w:style w:type="numbering" w:customStyle="1" w:styleId="11130">
    <w:name w:val="リストなし1113"/>
    <w:next w:val="NoList"/>
    <w:uiPriority w:val="99"/>
    <w:semiHidden/>
    <w:unhideWhenUsed/>
    <w:rsid w:val="00E57148"/>
  </w:style>
  <w:style w:type="numbering" w:customStyle="1" w:styleId="11132">
    <w:name w:val="无列表1113"/>
    <w:next w:val="NoList"/>
    <w:semiHidden/>
    <w:rsid w:val="00E57148"/>
  </w:style>
  <w:style w:type="numbering" w:customStyle="1" w:styleId="NoList2113">
    <w:name w:val="No List2113"/>
    <w:next w:val="NoList"/>
    <w:semiHidden/>
    <w:rsid w:val="00E57148"/>
  </w:style>
  <w:style w:type="numbering" w:customStyle="1" w:styleId="NoList3113">
    <w:name w:val="No List3113"/>
    <w:next w:val="NoList"/>
    <w:uiPriority w:val="99"/>
    <w:semiHidden/>
    <w:rsid w:val="00E57148"/>
  </w:style>
  <w:style w:type="numbering" w:customStyle="1" w:styleId="NoList11113">
    <w:name w:val="No List11113"/>
    <w:next w:val="NoList"/>
    <w:uiPriority w:val="99"/>
    <w:semiHidden/>
    <w:unhideWhenUsed/>
    <w:rsid w:val="00E57148"/>
  </w:style>
  <w:style w:type="numbering" w:customStyle="1" w:styleId="12130">
    <w:name w:val="無清單1213"/>
    <w:next w:val="NoList"/>
    <w:uiPriority w:val="99"/>
    <w:semiHidden/>
    <w:unhideWhenUsed/>
    <w:rsid w:val="00E57148"/>
  </w:style>
  <w:style w:type="numbering" w:customStyle="1" w:styleId="11113">
    <w:name w:val="無清單11113"/>
    <w:next w:val="NoList"/>
    <w:uiPriority w:val="99"/>
    <w:semiHidden/>
    <w:unhideWhenUsed/>
    <w:rsid w:val="00E57148"/>
  </w:style>
  <w:style w:type="numbering" w:customStyle="1" w:styleId="NoList53">
    <w:name w:val="No List53"/>
    <w:next w:val="NoList"/>
    <w:uiPriority w:val="99"/>
    <w:semiHidden/>
    <w:unhideWhenUsed/>
    <w:rsid w:val="00E57148"/>
  </w:style>
  <w:style w:type="table" w:customStyle="1" w:styleId="TableGrid62">
    <w:name w:val="Table Grid6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E57148"/>
  </w:style>
  <w:style w:type="numbering" w:customStyle="1" w:styleId="1232">
    <w:name w:val="リストなし123"/>
    <w:next w:val="NoList"/>
    <w:uiPriority w:val="99"/>
    <w:semiHidden/>
    <w:unhideWhenUsed/>
    <w:rsid w:val="00E57148"/>
  </w:style>
  <w:style w:type="table" w:customStyle="1" w:styleId="TableGrid122">
    <w:name w:val="Table Grid12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57148"/>
  </w:style>
  <w:style w:type="table" w:customStyle="1" w:styleId="322">
    <w:name w:val="网格型3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57148"/>
  </w:style>
  <w:style w:type="numbering" w:customStyle="1" w:styleId="NoList323">
    <w:name w:val="No List323"/>
    <w:next w:val="NoList"/>
    <w:uiPriority w:val="99"/>
    <w:semiHidden/>
    <w:rsid w:val="00E57148"/>
  </w:style>
  <w:style w:type="table" w:customStyle="1" w:styleId="TableGrid422">
    <w:name w:val="Table Grid42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57148"/>
  </w:style>
  <w:style w:type="numbering" w:customStyle="1" w:styleId="1330">
    <w:name w:val="無清單133"/>
    <w:next w:val="NoList"/>
    <w:uiPriority w:val="99"/>
    <w:semiHidden/>
    <w:unhideWhenUsed/>
    <w:rsid w:val="00E57148"/>
  </w:style>
  <w:style w:type="numbering" w:customStyle="1" w:styleId="11230">
    <w:name w:val="無清單1123"/>
    <w:next w:val="NoList"/>
    <w:uiPriority w:val="99"/>
    <w:semiHidden/>
    <w:unhideWhenUsed/>
    <w:rsid w:val="00E57148"/>
  </w:style>
  <w:style w:type="table" w:customStyle="1" w:styleId="1224">
    <w:name w:val="表格格線12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57148"/>
  </w:style>
  <w:style w:type="numbering" w:customStyle="1" w:styleId="NoList1222">
    <w:name w:val="No List1222"/>
    <w:next w:val="NoList"/>
    <w:uiPriority w:val="99"/>
    <w:semiHidden/>
    <w:unhideWhenUsed/>
    <w:rsid w:val="00E57148"/>
  </w:style>
  <w:style w:type="numbering" w:customStyle="1" w:styleId="11221">
    <w:name w:val="リストなし1122"/>
    <w:next w:val="NoList"/>
    <w:uiPriority w:val="99"/>
    <w:semiHidden/>
    <w:unhideWhenUsed/>
    <w:rsid w:val="00E57148"/>
  </w:style>
  <w:style w:type="numbering" w:customStyle="1" w:styleId="11222">
    <w:name w:val="无列表1122"/>
    <w:next w:val="NoList"/>
    <w:semiHidden/>
    <w:rsid w:val="00E57148"/>
  </w:style>
  <w:style w:type="numbering" w:customStyle="1" w:styleId="NoList2122">
    <w:name w:val="No List2122"/>
    <w:next w:val="NoList"/>
    <w:semiHidden/>
    <w:rsid w:val="00E57148"/>
  </w:style>
  <w:style w:type="numbering" w:customStyle="1" w:styleId="NoList3122">
    <w:name w:val="No List3122"/>
    <w:next w:val="NoList"/>
    <w:uiPriority w:val="99"/>
    <w:semiHidden/>
    <w:rsid w:val="00E57148"/>
  </w:style>
  <w:style w:type="numbering" w:customStyle="1" w:styleId="NoList11123">
    <w:name w:val="No List11123"/>
    <w:next w:val="NoList"/>
    <w:uiPriority w:val="99"/>
    <w:semiHidden/>
    <w:unhideWhenUsed/>
    <w:rsid w:val="00E57148"/>
  </w:style>
  <w:style w:type="numbering" w:customStyle="1" w:styleId="12220">
    <w:name w:val="無清單1222"/>
    <w:next w:val="NoList"/>
    <w:uiPriority w:val="99"/>
    <w:semiHidden/>
    <w:unhideWhenUsed/>
    <w:rsid w:val="00E57148"/>
  </w:style>
  <w:style w:type="numbering" w:customStyle="1" w:styleId="111220">
    <w:name w:val="無清單11122"/>
    <w:next w:val="NoList"/>
    <w:uiPriority w:val="99"/>
    <w:semiHidden/>
    <w:unhideWhenUsed/>
    <w:rsid w:val="00E57148"/>
  </w:style>
  <w:style w:type="numbering" w:customStyle="1" w:styleId="NoList8">
    <w:name w:val="No List8"/>
    <w:next w:val="NoList"/>
    <w:uiPriority w:val="99"/>
    <w:semiHidden/>
    <w:unhideWhenUsed/>
    <w:rsid w:val="00E57148"/>
  </w:style>
  <w:style w:type="table" w:customStyle="1" w:styleId="TableGrid9">
    <w:name w:val="Table Grid9"/>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57148"/>
  </w:style>
  <w:style w:type="numbering" w:customStyle="1" w:styleId="151">
    <w:name w:val="リストなし15"/>
    <w:next w:val="NoList"/>
    <w:uiPriority w:val="99"/>
    <w:semiHidden/>
    <w:unhideWhenUsed/>
    <w:rsid w:val="00E57148"/>
  </w:style>
  <w:style w:type="table" w:customStyle="1" w:styleId="TableGrid15">
    <w:name w:val="Table Grid15"/>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57148"/>
  </w:style>
  <w:style w:type="table" w:customStyle="1" w:styleId="35">
    <w:name w:val="网格型3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57148"/>
  </w:style>
  <w:style w:type="numbering" w:customStyle="1" w:styleId="NoList35">
    <w:name w:val="No List35"/>
    <w:next w:val="NoList"/>
    <w:uiPriority w:val="99"/>
    <w:semiHidden/>
    <w:rsid w:val="00E57148"/>
  </w:style>
  <w:style w:type="table" w:customStyle="1" w:styleId="TableGrid45">
    <w:name w:val="Table Grid45"/>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57148"/>
  </w:style>
  <w:style w:type="numbering" w:customStyle="1" w:styleId="160">
    <w:name w:val="無清單16"/>
    <w:next w:val="NoList"/>
    <w:uiPriority w:val="99"/>
    <w:semiHidden/>
    <w:unhideWhenUsed/>
    <w:rsid w:val="00E57148"/>
  </w:style>
  <w:style w:type="numbering" w:customStyle="1" w:styleId="115">
    <w:name w:val="無清單115"/>
    <w:next w:val="NoList"/>
    <w:uiPriority w:val="99"/>
    <w:semiHidden/>
    <w:unhideWhenUsed/>
    <w:rsid w:val="00E57148"/>
  </w:style>
  <w:style w:type="table" w:customStyle="1" w:styleId="153">
    <w:name w:val="表格格線15"/>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7148"/>
  </w:style>
  <w:style w:type="table" w:customStyle="1" w:styleId="TableGrid53">
    <w:name w:val="Table Grid5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57148"/>
  </w:style>
  <w:style w:type="numbering" w:customStyle="1" w:styleId="1150">
    <w:name w:val="リストなし115"/>
    <w:next w:val="NoList"/>
    <w:uiPriority w:val="99"/>
    <w:semiHidden/>
    <w:unhideWhenUsed/>
    <w:rsid w:val="00E57148"/>
  </w:style>
  <w:style w:type="table" w:customStyle="1" w:styleId="TableGrid114">
    <w:name w:val="Table Grid114"/>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57148"/>
  </w:style>
  <w:style w:type="table" w:customStyle="1" w:styleId="313">
    <w:name w:val="网格型3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57148"/>
  </w:style>
  <w:style w:type="numbering" w:customStyle="1" w:styleId="NoList315">
    <w:name w:val="No List315"/>
    <w:next w:val="NoList"/>
    <w:uiPriority w:val="99"/>
    <w:semiHidden/>
    <w:rsid w:val="00E57148"/>
  </w:style>
  <w:style w:type="table" w:customStyle="1" w:styleId="TableGrid413">
    <w:name w:val="Table Grid41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57148"/>
  </w:style>
  <w:style w:type="numbering" w:customStyle="1" w:styleId="125">
    <w:name w:val="無清單125"/>
    <w:next w:val="NoList"/>
    <w:uiPriority w:val="99"/>
    <w:semiHidden/>
    <w:unhideWhenUsed/>
    <w:rsid w:val="00E57148"/>
  </w:style>
  <w:style w:type="numbering" w:customStyle="1" w:styleId="1115">
    <w:name w:val="無清單1115"/>
    <w:next w:val="NoList"/>
    <w:uiPriority w:val="99"/>
    <w:semiHidden/>
    <w:unhideWhenUsed/>
    <w:rsid w:val="00E57148"/>
  </w:style>
  <w:style w:type="table" w:customStyle="1" w:styleId="1133">
    <w:name w:val="表格格線11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E57148"/>
  </w:style>
  <w:style w:type="numbering" w:customStyle="1" w:styleId="NoList1214">
    <w:name w:val="No List1214"/>
    <w:next w:val="NoList"/>
    <w:uiPriority w:val="99"/>
    <w:semiHidden/>
    <w:unhideWhenUsed/>
    <w:rsid w:val="00E57148"/>
  </w:style>
  <w:style w:type="numbering" w:customStyle="1" w:styleId="11141">
    <w:name w:val="リストなし1114"/>
    <w:next w:val="NoList"/>
    <w:uiPriority w:val="99"/>
    <w:semiHidden/>
    <w:unhideWhenUsed/>
    <w:rsid w:val="00E57148"/>
  </w:style>
  <w:style w:type="numbering" w:customStyle="1" w:styleId="11142">
    <w:name w:val="无列表1114"/>
    <w:next w:val="NoList"/>
    <w:semiHidden/>
    <w:rsid w:val="00E57148"/>
  </w:style>
  <w:style w:type="numbering" w:customStyle="1" w:styleId="NoList2114">
    <w:name w:val="No List2114"/>
    <w:next w:val="NoList"/>
    <w:semiHidden/>
    <w:rsid w:val="00E57148"/>
  </w:style>
  <w:style w:type="numbering" w:customStyle="1" w:styleId="NoList3114">
    <w:name w:val="No List3114"/>
    <w:next w:val="NoList"/>
    <w:uiPriority w:val="99"/>
    <w:semiHidden/>
    <w:rsid w:val="00E57148"/>
  </w:style>
  <w:style w:type="numbering" w:customStyle="1" w:styleId="NoList11114">
    <w:name w:val="No List11114"/>
    <w:next w:val="NoList"/>
    <w:uiPriority w:val="99"/>
    <w:semiHidden/>
    <w:unhideWhenUsed/>
    <w:rsid w:val="00E57148"/>
  </w:style>
  <w:style w:type="numbering" w:customStyle="1" w:styleId="1214">
    <w:name w:val="無清單1214"/>
    <w:next w:val="NoList"/>
    <w:uiPriority w:val="99"/>
    <w:semiHidden/>
    <w:unhideWhenUsed/>
    <w:rsid w:val="00E57148"/>
  </w:style>
  <w:style w:type="numbering" w:customStyle="1" w:styleId="11114">
    <w:name w:val="無清單11114"/>
    <w:next w:val="NoList"/>
    <w:uiPriority w:val="99"/>
    <w:semiHidden/>
    <w:unhideWhenUsed/>
    <w:rsid w:val="00E57148"/>
  </w:style>
  <w:style w:type="numbering" w:customStyle="1" w:styleId="NoList54">
    <w:name w:val="No List54"/>
    <w:next w:val="NoList"/>
    <w:uiPriority w:val="99"/>
    <w:semiHidden/>
    <w:unhideWhenUsed/>
    <w:rsid w:val="00E57148"/>
  </w:style>
  <w:style w:type="table" w:customStyle="1" w:styleId="TableGrid63">
    <w:name w:val="Table Grid6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57148"/>
  </w:style>
  <w:style w:type="numbering" w:customStyle="1" w:styleId="1241">
    <w:name w:val="リストなし124"/>
    <w:next w:val="NoList"/>
    <w:uiPriority w:val="99"/>
    <w:semiHidden/>
    <w:unhideWhenUsed/>
    <w:rsid w:val="00E57148"/>
  </w:style>
  <w:style w:type="table" w:customStyle="1" w:styleId="TableGrid123">
    <w:name w:val="Table Grid12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57148"/>
  </w:style>
  <w:style w:type="table" w:customStyle="1" w:styleId="323">
    <w:name w:val="网格型3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57148"/>
  </w:style>
  <w:style w:type="numbering" w:customStyle="1" w:styleId="NoList324">
    <w:name w:val="No List324"/>
    <w:next w:val="NoList"/>
    <w:uiPriority w:val="99"/>
    <w:semiHidden/>
    <w:rsid w:val="00E57148"/>
  </w:style>
  <w:style w:type="table" w:customStyle="1" w:styleId="TableGrid423">
    <w:name w:val="Table Grid42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57148"/>
  </w:style>
  <w:style w:type="numbering" w:customStyle="1" w:styleId="134">
    <w:name w:val="無清單134"/>
    <w:next w:val="NoList"/>
    <w:uiPriority w:val="99"/>
    <w:semiHidden/>
    <w:unhideWhenUsed/>
    <w:rsid w:val="00E57148"/>
  </w:style>
  <w:style w:type="numbering" w:customStyle="1" w:styleId="1124">
    <w:name w:val="無清單1124"/>
    <w:next w:val="NoList"/>
    <w:uiPriority w:val="99"/>
    <w:semiHidden/>
    <w:unhideWhenUsed/>
    <w:rsid w:val="00E57148"/>
  </w:style>
  <w:style w:type="table" w:customStyle="1" w:styleId="1234">
    <w:name w:val="表格格線12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57148"/>
  </w:style>
  <w:style w:type="numbering" w:customStyle="1" w:styleId="NoList1223">
    <w:name w:val="No List1223"/>
    <w:next w:val="NoList"/>
    <w:uiPriority w:val="99"/>
    <w:semiHidden/>
    <w:unhideWhenUsed/>
    <w:rsid w:val="00E57148"/>
  </w:style>
  <w:style w:type="numbering" w:customStyle="1" w:styleId="11231">
    <w:name w:val="リストなし1123"/>
    <w:next w:val="NoList"/>
    <w:uiPriority w:val="99"/>
    <w:semiHidden/>
    <w:unhideWhenUsed/>
    <w:rsid w:val="00E57148"/>
  </w:style>
  <w:style w:type="numbering" w:customStyle="1" w:styleId="11232">
    <w:name w:val="无列表1123"/>
    <w:next w:val="NoList"/>
    <w:semiHidden/>
    <w:rsid w:val="00E57148"/>
  </w:style>
  <w:style w:type="numbering" w:customStyle="1" w:styleId="NoList2123">
    <w:name w:val="No List2123"/>
    <w:next w:val="NoList"/>
    <w:semiHidden/>
    <w:rsid w:val="00E57148"/>
  </w:style>
  <w:style w:type="numbering" w:customStyle="1" w:styleId="NoList3123">
    <w:name w:val="No List3123"/>
    <w:next w:val="NoList"/>
    <w:uiPriority w:val="99"/>
    <w:semiHidden/>
    <w:rsid w:val="00E57148"/>
  </w:style>
  <w:style w:type="numbering" w:customStyle="1" w:styleId="NoList11124">
    <w:name w:val="No List11124"/>
    <w:next w:val="NoList"/>
    <w:uiPriority w:val="99"/>
    <w:semiHidden/>
    <w:unhideWhenUsed/>
    <w:rsid w:val="00E57148"/>
  </w:style>
  <w:style w:type="numbering" w:customStyle="1" w:styleId="12230">
    <w:name w:val="無清單1223"/>
    <w:next w:val="NoList"/>
    <w:uiPriority w:val="99"/>
    <w:semiHidden/>
    <w:unhideWhenUsed/>
    <w:rsid w:val="00E57148"/>
  </w:style>
  <w:style w:type="numbering" w:customStyle="1" w:styleId="111230">
    <w:name w:val="無清單11123"/>
    <w:next w:val="NoList"/>
    <w:uiPriority w:val="99"/>
    <w:semiHidden/>
    <w:unhideWhenUsed/>
    <w:rsid w:val="00E57148"/>
  </w:style>
  <w:style w:type="numbering" w:customStyle="1" w:styleId="NoList62">
    <w:name w:val="No List62"/>
    <w:next w:val="NoList"/>
    <w:uiPriority w:val="99"/>
    <w:semiHidden/>
    <w:unhideWhenUsed/>
    <w:rsid w:val="00E57148"/>
  </w:style>
  <w:style w:type="table" w:customStyle="1" w:styleId="TableGrid71">
    <w:name w:val="Table Grid7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E57148"/>
  </w:style>
  <w:style w:type="numbering" w:customStyle="1" w:styleId="1321">
    <w:name w:val="リストなし132"/>
    <w:next w:val="NoList"/>
    <w:uiPriority w:val="99"/>
    <w:semiHidden/>
    <w:unhideWhenUsed/>
    <w:rsid w:val="00E57148"/>
  </w:style>
  <w:style w:type="table" w:customStyle="1" w:styleId="TableGrid131">
    <w:name w:val="Table Grid13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57148"/>
  </w:style>
  <w:style w:type="table" w:customStyle="1" w:styleId="331">
    <w:name w:val="网格型3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57148"/>
  </w:style>
  <w:style w:type="numbering" w:customStyle="1" w:styleId="NoList332">
    <w:name w:val="No List332"/>
    <w:next w:val="NoList"/>
    <w:uiPriority w:val="99"/>
    <w:semiHidden/>
    <w:rsid w:val="00E57148"/>
  </w:style>
  <w:style w:type="table" w:customStyle="1" w:styleId="TableGrid431">
    <w:name w:val="Table Grid43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57148"/>
  </w:style>
  <w:style w:type="numbering" w:customStyle="1" w:styleId="1420">
    <w:name w:val="無清單142"/>
    <w:next w:val="NoList"/>
    <w:uiPriority w:val="99"/>
    <w:semiHidden/>
    <w:unhideWhenUsed/>
    <w:rsid w:val="00E57148"/>
  </w:style>
  <w:style w:type="numbering" w:customStyle="1" w:styleId="11320">
    <w:name w:val="無清單1132"/>
    <w:next w:val="NoList"/>
    <w:uiPriority w:val="99"/>
    <w:semiHidden/>
    <w:unhideWhenUsed/>
    <w:rsid w:val="00E57148"/>
  </w:style>
  <w:style w:type="table" w:customStyle="1" w:styleId="1313">
    <w:name w:val="表格格線13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57148"/>
  </w:style>
  <w:style w:type="numbering" w:customStyle="1" w:styleId="NoList1232">
    <w:name w:val="No List1232"/>
    <w:next w:val="NoList"/>
    <w:uiPriority w:val="99"/>
    <w:semiHidden/>
    <w:unhideWhenUsed/>
    <w:rsid w:val="00E57148"/>
  </w:style>
  <w:style w:type="numbering" w:customStyle="1" w:styleId="11321">
    <w:name w:val="リストなし1132"/>
    <w:next w:val="NoList"/>
    <w:uiPriority w:val="99"/>
    <w:semiHidden/>
    <w:unhideWhenUsed/>
    <w:rsid w:val="00E57148"/>
  </w:style>
  <w:style w:type="numbering" w:customStyle="1" w:styleId="11322">
    <w:name w:val="无列表1132"/>
    <w:next w:val="NoList"/>
    <w:semiHidden/>
    <w:rsid w:val="00E57148"/>
  </w:style>
  <w:style w:type="numbering" w:customStyle="1" w:styleId="NoList2132">
    <w:name w:val="No List2132"/>
    <w:next w:val="NoList"/>
    <w:semiHidden/>
    <w:rsid w:val="00E57148"/>
  </w:style>
  <w:style w:type="numbering" w:customStyle="1" w:styleId="NoList3132">
    <w:name w:val="No List3132"/>
    <w:next w:val="NoList"/>
    <w:uiPriority w:val="99"/>
    <w:semiHidden/>
    <w:rsid w:val="00E57148"/>
  </w:style>
  <w:style w:type="numbering" w:customStyle="1" w:styleId="NoList11132">
    <w:name w:val="No List11132"/>
    <w:next w:val="NoList"/>
    <w:uiPriority w:val="99"/>
    <w:semiHidden/>
    <w:unhideWhenUsed/>
    <w:rsid w:val="00E57148"/>
  </w:style>
  <w:style w:type="numbering" w:customStyle="1" w:styleId="12320">
    <w:name w:val="無清單1232"/>
    <w:next w:val="NoList"/>
    <w:uiPriority w:val="99"/>
    <w:semiHidden/>
    <w:unhideWhenUsed/>
    <w:rsid w:val="00E57148"/>
  </w:style>
  <w:style w:type="numbering" w:customStyle="1" w:styleId="111320">
    <w:name w:val="無清單11132"/>
    <w:next w:val="NoList"/>
    <w:uiPriority w:val="99"/>
    <w:semiHidden/>
    <w:unhideWhenUsed/>
    <w:rsid w:val="00E57148"/>
  </w:style>
  <w:style w:type="numbering" w:customStyle="1" w:styleId="NoList412">
    <w:name w:val="No List412"/>
    <w:next w:val="NoList"/>
    <w:uiPriority w:val="99"/>
    <w:semiHidden/>
    <w:unhideWhenUsed/>
    <w:rsid w:val="00E57148"/>
  </w:style>
  <w:style w:type="table" w:customStyle="1" w:styleId="TableGrid511">
    <w:name w:val="Table Grid5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57148"/>
  </w:style>
  <w:style w:type="numbering" w:customStyle="1" w:styleId="111121">
    <w:name w:val="リストなし11112"/>
    <w:next w:val="NoList"/>
    <w:uiPriority w:val="99"/>
    <w:semiHidden/>
    <w:unhideWhenUsed/>
    <w:rsid w:val="00E57148"/>
  </w:style>
  <w:style w:type="numbering" w:customStyle="1" w:styleId="111122">
    <w:name w:val="无列表11112"/>
    <w:next w:val="NoList"/>
    <w:semiHidden/>
    <w:rsid w:val="00E57148"/>
  </w:style>
  <w:style w:type="numbering" w:customStyle="1" w:styleId="NoList21112">
    <w:name w:val="No List21112"/>
    <w:next w:val="NoList"/>
    <w:semiHidden/>
    <w:rsid w:val="00E57148"/>
  </w:style>
  <w:style w:type="numbering" w:customStyle="1" w:styleId="NoList31112">
    <w:name w:val="No List31112"/>
    <w:next w:val="NoList"/>
    <w:uiPriority w:val="99"/>
    <w:semiHidden/>
    <w:rsid w:val="00E57148"/>
  </w:style>
  <w:style w:type="numbering" w:customStyle="1" w:styleId="NoList111112">
    <w:name w:val="No List111112"/>
    <w:next w:val="NoList"/>
    <w:uiPriority w:val="99"/>
    <w:semiHidden/>
    <w:unhideWhenUsed/>
    <w:rsid w:val="00E57148"/>
  </w:style>
  <w:style w:type="numbering" w:customStyle="1" w:styleId="121120">
    <w:name w:val="無清單12112"/>
    <w:next w:val="NoList"/>
    <w:uiPriority w:val="99"/>
    <w:semiHidden/>
    <w:unhideWhenUsed/>
    <w:rsid w:val="00E57148"/>
  </w:style>
  <w:style w:type="numbering" w:customStyle="1" w:styleId="1111120">
    <w:name w:val="無清單111112"/>
    <w:next w:val="NoList"/>
    <w:uiPriority w:val="99"/>
    <w:semiHidden/>
    <w:unhideWhenUsed/>
    <w:rsid w:val="00E57148"/>
  </w:style>
  <w:style w:type="numbering" w:customStyle="1" w:styleId="NoList512">
    <w:name w:val="No List512"/>
    <w:next w:val="NoList"/>
    <w:uiPriority w:val="99"/>
    <w:semiHidden/>
    <w:unhideWhenUsed/>
    <w:rsid w:val="00E57148"/>
  </w:style>
  <w:style w:type="table" w:customStyle="1" w:styleId="TableGrid611">
    <w:name w:val="Table Grid6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57148"/>
  </w:style>
  <w:style w:type="numbering" w:customStyle="1" w:styleId="12121">
    <w:name w:val="リストなし1212"/>
    <w:next w:val="NoList"/>
    <w:uiPriority w:val="99"/>
    <w:semiHidden/>
    <w:unhideWhenUsed/>
    <w:rsid w:val="00E57148"/>
  </w:style>
  <w:style w:type="table" w:customStyle="1" w:styleId="TableGrid1211">
    <w:name w:val="Table Grid12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57148"/>
  </w:style>
  <w:style w:type="table" w:customStyle="1" w:styleId="3211">
    <w:name w:val="网格型3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57148"/>
  </w:style>
  <w:style w:type="numbering" w:customStyle="1" w:styleId="NoList3212">
    <w:name w:val="No List3212"/>
    <w:next w:val="NoList"/>
    <w:uiPriority w:val="99"/>
    <w:semiHidden/>
    <w:rsid w:val="00E57148"/>
  </w:style>
  <w:style w:type="table" w:customStyle="1" w:styleId="TableGrid4211">
    <w:name w:val="Table Grid42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57148"/>
  </w:style>
  <w:style w:type="numbering" w:customStyle="1" w:styleId="13120">
    <w:name w:val="無清單1312"/>
    <w:next w:val="NoList"/>
    <w:uiPriority w:val="99"/>
    <w:semiHidden/>
    <w:unhideWhenUsed/>
    <w:rsid w:val="00E57148"/>
  </w:style>
  <w:style w:type="numbering" w:customStyle="1" w:styleId="112120">
    <w:name w:val="無清單11212"/>
    <w:next w:val="NoList"/>
    <w:uiPriority w:val="99"/>
    <w:semiHidden/>
    <w:unhideWhenUsed/>
    <w:rsid w:val="00E57148"/>
  </w:style>
  <w:style w:type="table" w:customStyle="1" w:styleId="12113">
    <w:name w:val="表格格線12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57148"/>
  </w:style>
  <w:style w:type="numbering" w:customStyle="1" w:styleId="NoList12212">
    <w:name w:val="No List12212"/>
    <w:next w:val="NoList"/>
    <w:uiPriority w:val="99"/>
    <w:semiHidden/>
    <w:unhideWhenUsed/>
    <w:rsid w:val="00E57148"/>
  </w:style>
  <w:style w:type="numbering" w:customStyle="1" w:styleId="112121">
    <w:name w:val="リストなし11212"/>
    <w:next w:val="NoList"/>
    <w:uiPriority w:val="99"/>
    <w:semiHidden/>
    <w:unhideWhenUsed/>
    <w:rsid w:val="00E57148"/>
  </w:style>
  <w:style w:type="numbering" w:customStyle="1" w:styleId="112122">
    <w:name w:val="无列表11212"/>
    <w:next w:val="NoList"/>
    <w:semiHidden/>
    <w:rsid w:val="00E57148"/>
  </w:style>
  <w:style w:type="numbering" w:customStyle="1" w:styleId="NoList21212">
    <w:name w:val="No List21212"/>
    <w:next w:val="NoList"/>
    <w:semiHidden/>
    <w:rsid w:val="00E57148"/>
  </w:style>
  <w:style w:type="numbering" w:customStyle="1" w:styleId="NoList31212">
    <w:name w:val="No List31212"/>
    <w:next w:val="NoList"/>
    <w:uiPriority w:val="99"/>
    <w:semiHidden/>
    <w:rsid w:val="00E57148"/>
  </w:style>
  <w:style w:type="numbering" w:customStyle="1" w:styleId="NoList111212">
    <w:name w:val="No List111212"/>
    <w:next w:val="NoList"/>
    <w:uiPriority w:val="99"/>
    <w:semiHidden/>
    <w:unhideWhenUsed/>
    <w:rsid w:val="00E57148"/>
  </w:style>
  <w:style w:type="numbering" w:customStyle="1" w:styleId="12212">
    <w:name w:val="無清單12212"/>
    <w:next w:val="NoList"/>
    <w:uiPriority w:val="99"/>
    <w:semiHidden/>
    <w:unhideWhenUsed/>
    <w:rsid w:val="00E57148"/>
  </w:style>
  <w:style w:type="numbering" w:customStyle="1" w:styleId="111212">
    <w:name w:val="無清單111212"/>
    <w:next w:val="NoList"/>
    <w:uiPriority w:val="99"/>
    <w:semiHidden/>
    <w:unhideWhenUsed/>
    <w:rsid w:val="00E57148"/>
  </w:style>
  <w:style w:type="table" w:customStyle="1" w:styleId="116">
    <w:name w:val="网格型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57148"/>
  </w:style>
  <w:style w:type="table" w:customStyle="1" w:styleId="215">
    <w:name w:val="网格型2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57148"/>
  </w:style>
  <w:style w:type="numbering" w:customStyle="1" w:styleId="NoList11311">
    <w:name w:val="No List11311"/>
    <w:next w:val="NoList"/>
    <w:uiPriority w:val="99"/>
    <w:semiHidden/>
    <w:unhideWhenUsed/>
    <w:rsid w:val="00E57148"/>
  </w:style>
  <w:style w:type="numbering" w:customStyle="1" w:styleId="NoList4111">
    <w:name w:val="No List4111"/>
    <w:next w:val="NoList"/>
    <w:uiPriority w:val="99"/>
    <w:semiHidden/>
    <w:unhideWhenUsed/>
    <w:rsid w:val="00E57148"/>
  </w:style>
  <w:style w:type="table" w:customStyle="1" w:styleId="TableGrid1121">
    <w:name w:val="Table Grid112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57148"/>
  </w:style>
  <w:style w:type="numbering" w:customStyle="1" w:styleId="NoList121111">
    <w:name w:val="No List121111"/>
    <w:next w:val="NoList"/>
    <w:uiPriority w:val="99"/>
    <w:semiHidden/>
    <w:unhideWhenUsed/>
    <w:rsid w:val="00E57148"/>
  </w:style>
  <w:style w:type="numbering" w:customStyle="1" w:styleId="1111112">
    <w:name w:val="リストなし111111"/>
    <w:next w:val="NoList"/>
    <w:uiPriority w:val="99"/>
    <w:semiHidden/>
    <w:unhideWhenUsed/>
    <w:rsid w:val="00E57148"/>
  </w:style>
  <w:style w:type="numbering" w:customStyle="1" w:styleId="11111110">
    <w:name w:val="无列表1111111"/>
    <w:next w:val="NoList"/>
    <w:semiHidden/>
    <w:rsid w:val="00E57148"/>
  </w:style>
  <w:style w:type="numbering" w:customStyle="1" w:styleId="NoList211111">
    <w:name w:val="No List211111"/>
    <w:next w:val="NoList"/>
    <w:semiHidden/>
    <w:rsid w:val="00E57148"/>
  </w:style>
  <w:style w:type="numbering" w:customStyle="1" w:styleId="NoList311111">
    <w:name w:val="No List311111"/>
    <w:next w:val="NoList"/>
    <w:uiPriority w:val="99"/>
    <w:semiHidden/>
    <w:rsid w:val="00E57148"/>
  </w:style>
  <w:style w:type="numbering" w:customStyle="1" w:styleId="NoList1111111">
    <w:name w:val="No List1111111"/>
    <w:next w:val="NoList"/>
    <w:uiPriority w:val="99"/>
    <w:semiHidden/>
    <w:unhideWhenUsed/>
    <w:rsid w:val="00E57148"/>
  </w:style>
  <w:style w:type="numbering" w:customStyle="1" w:styleId="121111">
    <w:name w:val="無清單121111"/>
    <w:next w:val="NoList"/>
    <w:uiPriority w:val="99"/>
    <w:semiHidden/>
    <w:unhideWhenUsed/>
    <w:rsid w:val="00E57148"/>
  </w:style>
  <w:style w:type="numbering" w:customStyle="1" w:styleId="11111111">
    <w:name w:val="無清單1111111"/>
    <w:next w:val="NoList"/>
    <w:uiPriority w:val="99"/>
    <w:semiHidden/>
    <w:unhideWhenUsed/>
    <w:rsid w:val="00E57148"/>
  </w:style>
  <w:style w:type="numbering" w:customStyle="1" w:styleId="NoList13111">
    <w:name w:val="No List13111"/>
    <w:next w:val="NoList"/>
    <w:uiPriority w:val="99"/>
    <w:semiHidden/>
    <w:unhideWhenUsed/>
    <w:rsid w:val="00E57148"/>
  </w:style>
  <w:style w:type="numbering" w:customStyle="1" w:styleId="121110">
    <w:name w:val="リストなし12111"/>
    <w:next w:val="NoList"/>
    <w:uiPriority w:val="99"/>
    <w:semiHidden/>
    <w:unhideWhenUsed/>
    <w:rsid w:val="00E57148"/>
  </w:style>
  <w:style w:type="numbering" w:customStyle="1" w:styleId="121112">
    <w:name w:val="无列表12111"/>
    <w:next w:val="NoList"/>
    <w:semiHidden/>
    <w:rsid w:val="00E57148"/>
  </w:style>
  <w:style w:type="numbering" w:customStyle="1" w:styleId="NoList22111">
    <w:name w:val="No List22111"/>
    <w:next w:val="NoList"/>
    <w:semiHidden/>
    <w:rsid w:val="00E57148"/>
  </w:style>
  <w:style w:type="numbering" w:customStyle="1" w:styleId="NoList32111">
    <w:name w:val="No List32111"/>
    <w:next w:val="NoList"/>
    <w:uiPriority w:val="99"/>
    <w:semiHidden/>
    <w:rsid w:val="00E57148"/>
  </w:style>
  <w:style w:type="numbering" w:customStyle="1" w:styleId="NoList112111">
    <w:name w:val="No List112111"/>
    <w:next w:val="NoList"/>
    <w:uiPriority w:val="99"/>
    <w:semiHidden/>
    <w:unhideWhenUsed/>
    <w:rsid w:val="00E57148"/>
  </w:style>
  <w:style w:type="numbering" w:customStyle="1" w:styleId="131110">
    <w:name w:val="無清單13111"/>
    <w:next w:val="NoList"/>
    <w:uiPriority w:val="99"/>
    <w:semiHidden/>
    <w:unhideWhenUsed/>
    <w:rsid w:val="00E57148"/>
  </w:style>
  <w:style w:type="numbering" w:customStyle="1" w:styleId="1121110">
    <w:name w:val="無清單112111"/>
    <w:next w:val="NoList"/>
    <w:uiPriority w:val="99"/>
    <w:semiHidden/>
    <w:unhideWhenUsed/>
    <w:rsid w:val="00E57148"/>
  </w:style>
  <w:style w:type="numbering" w:customStyle="1" w:styleId="21111">
    <w:name w:val="无列表21111"/>
    <w:next w:val="NoList"/>
    <w:uiPriority w:val="99"/>
    <w:semiHidden/>
    <w:unhideWhenUsed/>
    <w:rsid w:val="00E57148"/>
  </w:style>
  <w:style w:type="numbering" w:customStyle="1" w:styleId="NoList122111">
    <w:name w:val="No List122111"/>
    <w:next w:val="NoList"/>
    <w:uiPriority w:val="99"/>
    <w:semiHidden/>
    <w:unhideWhenUsed/>
    <w:rsid w:val="00E57148"/>
  </w:style>
  <w:style w:type="numbering" w:customStyle="1" w:styleId="1121111">
    <w:name w:val="リストなし112111"/>
    <w:next w:val="NoList"/>
    <w:uiPriority w:val="99"/>
    <w:semiHidden/>
    <w:unhideWhenUsed/>
    <w:rsid w:val="00E57148"/>
  </w:style>
  <w:style w:type="numbering" w:customStyle="1" w:styleId="1121112">
    <w:name w:val="无列表112111"/>
    <w:next w:val="NoList"/>
    <w:semiHidden/>
    <w:rsid w:val="00E57148"/>
  </w:style>
  <w:style w:type="numbering" w:customStyle="1" w:styleId="NoList212111">
    <w:name w:val="No List212111"/>
    <w:next w:val="NoList"/>
    <w:semiHidden/>
    <w:rsid w:val="00E57148"/>
  </w:style>
  <w:style w:type="numbering" w:customStyle="1" w:styleId="NoList312111">
    <w:name w:val="No List312111"/>
    <w:next w:val="NoList"/>
    <w:uiPriority w:val="99"/>
    <w:semiHidden/>
    <w:rsid w:val="00E57148"/>
  </w:style>
  <w:style w:type="numbering" w:customStyle="1" w:styleId="NoList1112111">
    <w:name w:val="No List1112111"/>
    <w:next w:val="NoList"/>
    <w:uiPriority w:val="99"/>
    <w:semiHidden/>
    <w:unhideWhenUsed/>
    <w:rsid w:val="00E57148"/>
  </w:style>
  <w:style w:type="numbering" w:customStyle="1" w:styleId="122111">
    <w:name w:val="無清單122111"/>
    <w:next w:val="NoList"/>
    <w:uiPriority w:val="99"/>
    <w:semiHidden/>
    <w:unhideWhenUsed/>
    <w:rsid w:val="00E57148"/>
  </w:style>
  <w:style w:type="numbering" w:customStyle="1" w:styleId="1112111">
    <w:name w:val="無清單1112111"/>
    <w:next w:val="NoList"/>
    <w:uiPriority w:val="99"/>
    <w:semiHidden/>
    <w:unhideWhenUsed/>
    <w:rsid w:val="00E57148"/>
  </w:style>
  <w:style w:type="numbering" w:customStyle="1" w:styleId="NoList5111">
    <w:name w:val="No List5111"/>
    <w:next w:val="NoList"/>
    <w:uiPriority w:val="99"/>
    <w:semiHidden/>
    <w:unhideWhenUsed/>
    <w:rsid w:val="00E57148"/>
  </w:style>
  <w:style w:type="numbering" w:customStyle="1" w:styleId="NoList611">
    <w:name w:val="No List611"/>
    <w:next w:val="NoList"/>
    <w:uiPriority w:val="99"/>
    <w:semiHidden/>
    <w:unhideWhenUsed/>
    <w:rsid w:val="00E57148"/>
  </w:style>
  <w:style w:type="numbering" w:customStyle="1" w:styleId="NoList1411">
    <w:name w:val="No List1411"/>
    <w:next w:val="NoList"/>
    <w:uiPriority w:val="99"/>
    <w:semiHidden/>
    <w:unhideWhenUsed/>
    <w:rsid w:val="00E57148"/>
  </w:style>
  <w:style w:type="numbering" w:customStyle="1" w:styleId="13112">
    <w:name w:val="リストなし1311"/>
    <w:next w:val="NoList"/>
    <w:uiPriority w:val="99"/>
    <w:semiHidden/>
    <w:unhideWhenUsed/>
    <w:rsid w:val="00E57148"/>
  </w:style>
  <w:style w:type="numbering" w:customStyle="1" w:styleId="NoList2311">
    <w:name w:val="No List2311"/>
    <w:next w:val="NoList"/>
    <w:semiHidden/>
    <w:rsid w:val="00E57148"/>
  </w:style>
  <w:style w:type="numbering" w:customStyle="1" w:styleId="NoList3311">
    <w:name w:val="No List3311"/>
    <w:next w:val="NoList"/>
    <w:uiPriority w:val="99"/>
    <w:semiHidden/>
    <w:rsid w:val="00E57148"/>
  </w:style>
  <w:style w:type="numbering" w:customStyle="1" w:styleId="NoList1141">
    <w:name w:val="No List1141"/>
    <w:next w:val="NoList"/>
    <w:uiPriority w:val="99"/>
    <w:semiHidden/>
    <w:unhideWhenUsed/>
    <w:rsid w:val="00E57148"/>
  </w:style>
  <w:style w:type="numbering" w:customStyle="1" w:styleId="1411">
    <w:name w:val="無清單1411"/>
    <w:next w:val="NoList"/>
    <w:uiPriority w:val="99"/>
    <w:semiHidden/>
    <w:unhideWhenUsed/>
    <w:rsid w:val="00E57148"/>
  </w:style>
  <w:style w:type="numbering" w:customStyle="1" w:styleId="113110">
    <w:name w:val="無清單11311"/>
    <w:next w:val="NoList"/>
    <w:uiPriority w:val="99"/>
    <w:semiHidden/>
    <w:unhideWhenUsed/>
    <w:rsid w:val="00E57148"/>
  </w:style>
  <w:style w:type="numbering" w:customStyle="1" w:styleId="NoList421">
    <w:name w:val="No List421"/>
    <w:next w:val="NoList"/>
    <w:uiPriority w:val="99"/>
    <w:semiHidden/>
    <w:unhideWhenUsed/>
    <w:rsid w:val="00E57148"/>
  </w:style>
  <w:style w:type="numbering" w:customStyle="1" w:styleId="NoList12311">
    <w:name w:val="No List12311"/>
    <w:next w:val="NoList"/>
    <w:uiPriority w:val="99"/>
    <w:semiHidden/>
    <w:unhideWhenUsed/>
    <w:rsid w:val="00E57148"/>
  </w:style>
  <w:style w:type="numbering" w:customStyle="1" w:styleId="113111">
    <w:name w:val="リストなし11311"/>
    <w:next w:val="NoList"/>
    <w:uiPriority w:val="99"/>
    <w:semiHidden/>
    <w:unhideWhenUsed/>
    <w:rsid w:val="00E57148"/>
  </w:style>
  <w:style w:type="numbering" w:customStyle="1" w:styleId="113112">
    <w:name w:val="无列表11311"/>
    <w:next w:val="NoList"/>
    <w:semiHidden/>
    <w:rsid w:val="00E57148"/>
  </w:style>
  <w:style w:type="numbering" w:customStyle="1" w:styleId="NoList21311">
    <w:name w:val="No List21311"/>
    <w:next w:val="NoList"/>
    <w:semiHidden/>
    <w:rsid w:val="00E57148"/>
  </w:style>
  <w:style w:type="numbering" w:customStyle="1" w:styleId="NoList31311">
    <w:name w:val="No List31311"/>
    <w:next w:val="NoList"/>
    <w:uiPriority w:val="99"/>
    <w:semiHidden/>
    <w:rsid w:val="00E57148"/>
  </w:style>
  <w:style w:type="numbering" w:customStyle="1" w:styleId="NoList111311">
    <w:name w:val="No List111311"/>
    <w:next w:val="NoList"/>
    <w:uiPriority w:val="99"/>
    <w:semiHidden/>
    <w:unhideWhenUsed/>
    <w:rsid w:val="00E57148"/>
  </w:style>
  <w:style w:type="numbering" w:customStyle="1" w:styleId="12311">
    <w:name w:val="無清單12311"/>
    <w:next w:val="NoList"/>
    <w:uiPriority w:val="99"/>
    <w:semiHidden/>
    <w:unhideWhenUsed/>
    <w:rsid w:val="00E57148"/>
  </w:style>
  <w:style w:type="numbering" w:customStyle="1" w:styleId="111311">
    <w:name w:val="無清單111311"/>
    <w:next w:val="NoList"/>
    <w:uiPriority w:val="99"/>
    <w:semiHidden/>
    <w:unhideWhenUsed/>
    <w:rsid w:val="00E57148"/>
  </w:style>
  <w:style w:type="numbering" w:customStyle="1" w:styleId="NoList12121">
    <w:name w:val="No List12121"/>
    <w:next w:val="NoList"/>
    <w:uiPriority w:val="99"/>
    <w:semiHidden/>
    <w:unhideWhenUsed/>
    <w:rsid w:val="00E57148"/>
  </w:style>
  <w:style w:type="numbering" w:customStyle="1" w:styleId="111210">
    <w:name w:val="リストなし11121"/>
    <w:next w:val="NoList"/>
    <w:uiPriority w:val="99"/>
    <w:semiHidden/>
    <w:unhideWhenUsed/>
    <w:rsid w:val="00E57148"/>
  </w:style>
  <w:style w:type="numbering" w:customStyle="1" w:styleId="111213">
    <w:name w:val="无列表11121"/>
    <w:next w:val="NoList"/>
    <w:semiHidden/>
    <w:rsid w:val="00E57148"/>
  </w:style>
  <w:style w:type="numbering" w:customStyle="1" w:styleId="NoList21121">
    <w:name w:val="No List21121"/>
    <w:next w:val="NoList"/>
    <w:semiHidden/>
    <w:rsid w:val="00E57148"/>
  </w:style>
  <w:style w:type="numbering" w:customStyle="1" w:styleId="NoList31121">
    <w:name w:val="No List31121"/>
    <w:next w:val="NoList"/>
    <w:uiPriority w:val="99"/>
    <w:semiHidden/>
    <w:rsid w:val="00E57148"/>
  </w:style>
  <w:style w:type="numbering" w:customStyle="1" w:styleId="NoList111121">
    <w:name w:val="No List111121"/>
    <w:next w:val="NoList"/>
    <w:uiPriority w:val="99"/>
    <w:semiHidden/>
    <w:unhideWhenUsed/>
    <w:rsid w:val="00E57148"/>
  </w:style>
  <w:style w:type="numbering" w:customStyle="1" w:styleId="121210">
    <w:name w:val="無清單12121"/>
    <w:next w:val="NoList"/>
    <w:uiPriority w:val="99"/>
    <w:semiHidden/>
    <w:unhideWhenUsed/>
    <w:rsid w:val="00E57148"/>
  </w:style>
  <w:style w:type="numbering" w:customStyle="1" w:styleId="1111210">
    <w:name w:val="無清單111121"/>
    <w:next w:val="NoList"/>
    <w:uiPriority w:val="99"/>
    <w:semiHidden/>
    <w:unhideWhenUsed/>
    <w:rsid w:val="00E57148"/>
  </w:style>
  <w:style w:type="numbering" w:customStyle="1" w:styleId="NoList521">
    <w:name w:val="No List521"/>
    <w:next w:val="NoList"/>
    <w:uiPriority w:val="99"/>
    <w:semiHidden/>
    <w:unhideWhenUsed/>
    <w:rsid w:val="00E57148"/>
  </w:style>
  <w:style w:type="numbering" w:customStyle="1" w:styleId="NoList1321">
    <w:name w:val="No List1321"/>
    <w:next w:val="NoList"/>
    <w:uiPriority w:val="99"/>
    <w:semiHidden/>
    <w:unhideWhenUsed/>
    <w:rsid w:val="00E57148"/>
  </w:style>
  <w:style w:type="numbering" w:customStyle="1" w:styleId="12210">
    <w:name w:val="リストなし1221"/>
    <w:next w:val="NoList"/>
    <w:uiPriority w:val="99"/>
    <w:semiHidden/>
    <w:unhideWhenUsed/>
    <w:rsid w:val="00E57148"/>
  </w:style>
  <w:style w:type="numbering" w:customStyle="1" w:styleId="12213">
    <w:name w:val="无列表1221"/>
    <w:next w:val="NoList"/>
    <w:semiHidden/>
    <w:rsid w:val="00E57148"/>
  </w:style>
  <w:style w:type="numbering" w:customStyle="1" w:styleId="NoList2221">
    <w:name w:val="No List2221"/>
    <w:next w:val="NoList"/>
    <w:semiHidden/>
    <w:rsid w:val="00E57148"/>
  </w:style>
  <w:style w:type="numbering" w:customStyle="1" w:styleId="NoList3221">
    <w:name w:val="No List3221"/>
    <w:next w:val="NoList"/>
    <w:uiPriority w:val="99"/>
    <w:semiHidden/>
    <w:rsid w:val="00E57148"/>
  </w:style>
  <w:style w:type="numbering" w:customStyle="1" w:styleId="NoList11221">
    <w:name w:val="No List11221"/>
    <w:next w:val="NoList"/>
    <w:uiPriority w:val="99"/>
    <w:semiHidden/>
    <w:unhideWhenUsed/>
    <w:rsid w:val="00E57148"/>
  </w:style>
  <w:style w:type="numbering" w:customStyle="1" w:styleId="13210">
    <w:name w:val="無清單1321"/>
    <w:next w:val="NoList"/>
    <w:uiPriority w:val="99"/>
    <w:semiHidden/>
    <w:unhideWhenUsed/>
    <w:rsid w:val="00E57148"/>
  </w:style>
  <w:style w:type="numbering" w:customStyle="1" w:styleId="112210">
    <w:name w:val="無清單11221"/>
    <w:next w:val="NoList"/>
    <w:uiPriority w:val="99"/>
    <w:semiHidden/>
    <w:unhideWhenUsed/>
    <w:rsid w:val="00E57148"/>
  </w:style>
  <w:style w:type="numbering" w:customStyle="1" w:styleId="2121">
    <w:name w:val="无列表2121"/>
    <w:next w:val="NoList"/>
    <w:uiPriority w:val="99"/>
    <w:semiHidden/>
    <w:unhideWhenUsed/>
    <w:rsid w:val="00E57148"/>
  </w:style>
  <w:style w:type="numbering" w:customStyle="1" w:styleId="NoList111221">
    <w:name w:val="No List111221"/>
    <w:next w:val="NoList"/>
    <w:uiPriority w:val="99"/>
    <w:semiHidden/>
    <w:unhideWhenUsed/>
    <w:rsid w:val="00E57148"/>
  </w:style>
  <w:style w:type="numbering" w:customStyle="1" w:styleId="NoList71">
    <w:name w:val="No List71"/>
    <w:next w:val="NoList"/>
    <w:uiPriority w:val="99"/>
    <w:semiHidden/>
    <w:unhideWhenUsed/>
    <w:rsid w:val="00E57148"/>
  </w:style>
  <w:style w:type="table" w:customStyle="1" w:styleId="TableGrid81">
    <w:name w:val="Table Grid8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E57148"/>
  </w:style>
  <w:style w:type="numbering" w:customStyle="1" w:styleId="1410">
    <w:name w:val="リストなし141"/>
    <w:next w:val="NoList"/>
    <w:uiPriority w:val="99"/>
    <w:semiHidden/>
    <w:unhideWhenUsed/>
    <w:rsid w:val="00E57148"/>
  </w:style>
  <w:style w:type="table" w:customStyle="1" w:styleId="TableGrid141">
    <w:name w:val="Table Grid14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57148"/>
  </w:style>
  <w:style w:type="table" w:customStyle="1" w:styleId="341">
    <w:name w:val="网格型34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57148"/>
  </w:style>
  <w:style w:type="numbering" w:customStyle="1" w:styleId="NoList341">
    <w:name w:val="No List341"/>
    <w:next w:val="NoList"/>
    <w:uiPriority w:val="99"/>
    <w:semiHidden/>
    <w:rsid w:val="00E57148"/>
  </w:style>
  <w:style w:type="table" w:customStyle="1" w:styleId="TableGrid441">
    <w:name w:val="Table Grid44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57148"/>
  </w:style>
  <w:style w:type="numbering" w:customStyle="1" w:styleId="1510">
    <w:name w:val="無清單151"/>
    <w:next w:val="NoList"/>
    <w:uiPriority w:val="99"/>
    <w:semiHidden/>
    <w:unhideWhenUsed/>
    <w:rsid w:val="00E57148"/>
  </w:style>
  <w:style w:type="numbering" w:customStyle="1" w:styleId="11410">
    <w:name w:val="無清單1141"/>
    <w:next w:val="NoList"/>
    <w:uiPriority w:val="99"/>
    <w:semiHidden/>
    <w:unhideWhenUsed/>
    <w:rsid w:val="00E57148"/>
  </w:style>
  <w:style w:type="table" w:customStyle="1" w:styleId="1413">
    <w:name w:val="表格格線14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57148"/>
  </w:style>
  <w:style w:type="table" w:customStyle="1" w:styleId="TableGrid521">
    <w:name w:val="Table Grid52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57148"/>
  </w:style>
  <w:style w:type="numbering" w:customStyle="1" w:styleId="11411">
    <w:name w:val="リストなし1141"/>
    <w:next w:val="NoList"/>
    <w:uiPriority w:val="99"/>
    <w:semiHidden/>
    <w:unhideWhenUsed/>
    <w:rsid w:val="00E57148"/>
  </w:style>
  <w:style w:type="table" w:customStyle="1" w:styleId="TableGrid1131">
    <w:name w:val="Table Grid113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57148"/>
  </w:style>
  <w:style w:type="table" w:customStyle="1" w:styleId="3121">
    <w:name w:val="网格型3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57148"/>
  </w:style>
  <w:style w:type="numbering" w:customStyle="1" w:styleId="NoList3141">
    <w:name w:val="No List3141"/>
    <w:next w:val="NoList"/>
    <w:uiPriority w:val="99"/>
    <w:semiHidden/>
    <w:rsid w:val="00E57148"/>
  </w:style>
  <w:style w:type="table" w:customStyle="1" w:styleId="TableGrid4121">
    <w:name w:val="Table Grid412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57148"/>
  </w:style>
  <w:style w:type="numbering" w:customStyle="1" w:styleId="12410">
    <w:name w:val="無清單1241"/>
    <w:next w:val="NoList"/>
    <w:uiPriority w:val="99"/>
    <w:semiHidden/>
    <w:unhideWhenUsed/>
    <w:rsid w:val="00E57148"/>
  </w:style>
  <w:style w:type="numbering" w:customStyle="1" w:styleId="111410">
    <w:name w:val="無清單11141"/>
    <w:next w:val="NoList"/>
    <w:uiPriority w:val="99"/>
    <w:semiHidden/>
    <w:unhideWhenUsed/>
    <w:rsid w:val="00E57148"/>
  </w:style>
  <w:style w:type="table" w:customStyle="1" w:styleId="11213">
    <w:name w:val="表格格線112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57148"/>
  </w:style>
  <w:style w:type="numbering" w:customStyle="1" w:styleId="NoList12131">
    <w:name w:val="No List12131"/>
    <w:next w:val="NoList"/>
    <w:uiPriority w:val="99"/>
    <w:semiHidden/>
    <w:unhideWhenUsed/>
    <w:rsid w:val="00E57148"/>
  </w:style>
  <w:style w:type="numbering" w:customStyle="1" w:styleId="111310">
    <w:name w:val="リストなし11131"/>
    <w:next w:val="NoList"/>
    <w:uiPriority w:val="99"/>
    <w:semiHidden/>
    <w:unhideWhenUsed/>
    <w:rsid w:val="00E57148"/>
  </w:style>
  <w:style w:type="numbering" w:customStyle="1" w:styleId="111312">
    <w:name w:val="无列表11131"/>
    <w:next w:val="NoList"/>
    <w:semiHidden/>
    <w:rsid w:val="00E57148"/>
  </w:style>
  <w:style w:type="numbering" w:customStyle="1" w:styleId="NoList21131">
    <w:name w:val="No List21131"/>
    <w:next w:val="NoList"/>
    <w:semiHidden/>
    <w:rsid w:val="00E57148"/>
  </w:style>
  <w:style w:type="numbering" w:customStyle="1" w:styleId="NoList31131">
    <w:name w:val="No List31131"/>
    <w:next w:val="NoList"/>
    <w:uiPriority w:val="99"/>
    <w:semiHidden/>
    <w:rsid w:val="00E57148"/>
  </w:style>
  <w:style w:type="numbering" w:customStyle="1" w:styleId="NoList111131">
    <w:name w:val="No List111131"/>
    <w:next w:val="NoList"/>
    <w:uiPriority w:val="99"/>
    <w:semiHidden/>
    <w:unhideWhenUsed/>
    <w:rsid w:val="00E57148"/>
  </w:style>
  <w:style w:type="numbering" w:customStyle="1" w:styleId="12131">
    <w:name w:val="無清單12131"/>
    <w:next w:val="NoList"/>
    <w:uiPriority w:val="99"/>
    <w:semiHidden/>
    <w:unhideWhenUsed/>
    <w:rsid w:val="00E57148"/>
  </w:style>
  <w:style w:type="numbering" w:customStyle="1" w:styleId="111131">
    <w:name w:val="無清單111131"/>
    <w:next w:val="NoList"/>
    <w:uiPriority w:val="99"/>
    <w:semiHidden/>
    <w:unhideWhenUsed/>
    <w:rsid w:val="00E57148"/>
  </w:style>
  <w:style w:type="numbering" w:customStyle="1" w:styleId="NoList531">
    <w:name w:val="No List531"/>
    <w:next w:val="NoList"/>
    <w:uiPriority w:val="99"/>
    <w:semiHidden/>
    <w:unhideWhenUsed/>
    <w:rsid w:val="00E57148"/>
  </w:style>
  <w:style w:type="table" w:customStyle="1" w:styleId="TableGrid621">
    <w:name w:val="Table Grid62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57148"/>
  </w:style>
  <w:style w:type="numbering" w:customStyle="1" w:styleId="12310">
    <w:name w:val="リストなし1231"/>
    <w:next w:val="NoList"/>
    <w:uiPriority w:val="99"/>
    <w:semiHidden/>
    <w:unhideWhenUsed/>
    <w:rsid w:val="00E57148"/>
  </w:style>
  <w:style w:type="table" w:customStyle="1" w:styleId="TableGrid1221">
    <w:name w:val="Table Grid122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57148"/>
  </w:style>
  <w:style w:type="table" w:customStyle="1" w:styleId="3221">
    <w:name w:val="网格型32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57148"/>
  </w:style>
  <w:style w:type="numbering" w:customStyle="1" w:styleId="NoList3231">
    <w:name w:val="No List3231"/>
    <w:next w:val="NoList"/>
    <w:uiPriority w:val="99"/>
    <w:semiHidden/>
    <w:rsid w:val="00E57148"/>
  </w:style>
  <w:style w:type="table" w:customStyle="1" w:styleId="TableGrid4221">
    <w:name w:val="Table Grid422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57148"/>
  </w:style>
  <w:style w:type="numbering" w:customStyle="1" w:styleId="1331">
    <w:name w:val="無清單1331"/>
    <w:next w:val="NoList"/>
    <w:uiPriority w:val="99"/>
    <w:semiHidden/>
    <w:unhideWhenUsed/>
    <w:rsid w:val="00E57148"/>
  </w:style>
  <w:style w:type="numbering" w:customStyle="1" w:styleId="112310">
    <w:name w:val="無清單11231"/>
    <w:next w:val="NoList"/>
    <w:uiPriority w:val="99"/>
    <w:semiHidden/>
    <w:unhideWhenUsed/>
    <w:rsid w:val="00E57148"/>
  </w:style>
  <w:style w:type="table" w:customStyle="1" w:styleId="12214">
    <w:name w:val="表格格線122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57148"/>
  </w:style>
  <w:style w:type="numbering" w:customStyle="1" w:styleId="NoList12221">
    <w:name w:val="No List12221"/>
    <w:next w:val="NoList"/>
    <w:uiPriority w:val="99"/>
    <w:semiHidden/>
    <w:unhideWhenUsed/>
    <w:rsid w:val="00E57148"/>
  </w:style>
  <w:style w:type="numbering" w:customStyle="1" w:styleId="112211">
    <w:name w:val="リストなし11221"/>
    <w:next w:val="NoList"/>
    <w:uiPriority w:val="99"/>
    <w:semiHidden/>
    <w:unhideWhenUsed/>
    <w:rsid w:val="00E57148"/>
  </w:style>
  <w:style w:type="numbering" w:customStyle="1" w:styleId="112212">
    <w:name w:val="无列表11221"/>
    <w:next w:val="NoList"/>
    <w:semiHidden/>
    <w:rsid w:val="00E57148"/>
  </w:style>
  <w:style w:type="numbering" w:customStyle="1" w:styleId="NoList21221">
    <w:name w:val="No List21221"/>
    <w:next w:val="NoList"/>
    <w:semiHidden/>
    <w:rsid w:val="00E57148"/>
  </w:style>
  <w:style w:type="numbering" w:customStyle="1" w:styleId="NoList31221">
    <w:name w:val="No List31221"/>
    <w:next w:val="NoList"/>
    <w:uiPriority w:val="99"/>
    <w:semiHidden/>
    <w:rsid w:val="00E57148"/>
  </w:style>
  <w:style w:type="numbering" w:customStyle="1" w:styleId="NoList111231">
    <w:name w:val="No List111231"/>
    <w:next w:val="NoList"/>
    <w:uiPriority w:val="99"/>
    <w:semiHidden/>
    <w:unhideWhenUsed/>
    <w:rsid w:val="00E57148"/>
  </w:style>
  <w:style w:type="numbering" w:customStyle="1" w:styleId="12221">
    <w:name w:val="無清單12221"/>
    <w:next w:val="NoList"/>
    <w:uiPriority w:val="99"/>
    <w:semiHidden/>
    <w:unhideWhenUsed/>
    <w:rsid w:val="00E57148"/>
  </w:style>
  <w:style w:type="numbering" w:customStyle="1" w:styleId="111221">
    <w:name w:val="無清單111221"/>
    <w:next w:val="NoList"/>
    <w:uiPriority w:val="99"/>
    <w:semiHidden/>
    <w:unhideWhenUsed/>
    <w:rsid w:val="00E57148"/>
  </w:style>
  <w:style w:type="paragraph" w:styleId="NoSpacing">
    <w:name w:val="No Spacing"/>
    <w:basedOn w:val="Normal"/>
    <w:uiPriority w:val="1"/>
    <w:qFormat/>
    <w:rsid w:val="00E5714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57148"/>
    <w:rPr>
      <w:smallCaps/>
      <w:color w:val="C0504D"/>
      <w:u w:val="single"/>
    </w:rPr>
  </w:style>
  <w:style w:type="paragraph" w:customStyle="1" w:styleId="36">
    <w:name w:val="修订3"/>
    <w:semiHidden/>
    <w:rsid w:val="00E57148"/>
    <w:rPr>
      <w:rFonts w:ascii="Times New Roman" w:eastAsia="Batang" w:hAnsi="Times New Roman"/>
      <w:lang w:val="en-GB" w:eastAsia="en-US"/>
    </w:rPr>
  </w:style>
  <w:style w:type="character" w:customStyle="1" w:styleId="NumberedListChar">
    <w:name w:val="Numbered List Char"/>
    <w:link w:val="NumberedList"/>
    <w:rsid w:val="00E57148"/>
    <w:rPr>
      <w:rFonts w:ascii="Times New Roman" w:eastAsia="MS Mincho" w:hAnsi="Times New Roman"/>
      <w:lang w:eastAsia="en-GB"/>
    </w:rPr>
  </w:style>
  <w:style w:type="paragraph" w:customStyle="1" w:styleId="Doc-text2">
    <w:name w:val="Doc-text2"/>
    <w:basedOn w:val="Normal"/>
    <w:link w:val="Doc-text2Char"/>
    <w:qFormat/>
    <w:rsid w:val="00E5714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E57148"/>
    <w:rPr>
      <w:rFonts w:ascii="Arial" w:eastAsia="MS Mincho" w:hAnsi="Arial" w:cs="Arial"/>
      <w:lang w:val="en-GB" w:eastAsia="ja-JP"/>
    </w:rPr>
  </w:style>
  <w:style w:type="paragraph" w:customStyle="1" w:styleId="117">
    <w:name w:val="1.1"/>
    <w:basedOn w:val="Heading3"/>
    <w:link w:val="11Char"/>
    <w:qFormat/>
    <w:rsid w:val="00E57148"/>
    <w:pPr>
      <w:keepLines w:val="0"/>
      <w:tabs>
        <w:tab w:val="left" w:pos="851"/>
      </w:tabs>
      <w:spacing w:before="240" w:after="60"/>
      <w:ind w:left="900" w:hanging="900"/>
    </w:pPr>
    <w:rPr>
      <w:rFonts w:ascii="Arial" w:eastAsia="MS Mincho" w:hAnsi="Arial"/>
      <w:color w:val="auto"/>
      <w:sz w:val="24"/>
      <w:szCs w:val="26"/>
      <w:lang w:val="en-US"/>
    </w:rPr>
  </w:style>
  <w:style w:type="character" w:customStyle="1" w:styleId="11Char">
    <w:name w:val="1.1 Char"/>
    <w:link w:val="117"/>
    <w:rsid w:val="00E5714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57148"/>
    <w:rPr>
      <w:rFonts w:ascii="Intel Clear" w:eastAsia="SimSun" w:hAnsi="Intel Clear" w:cs="Intel Clear"/>
      <w:sz w:val="28"/>
      <w:lang w:val="en-GB" w:eastAsia="en-GB"/>
    </w:rPr>
  </w:style>
  <w:style w:type="character" w:customStyle="1" w:styleId="1c">
    <w:name w:val="明显强调1"/>
    <w:uiPriority w:val="21"/>
    <w:qFormat/>
    <w:rsid w:val="00E57148"/>
    <w:rPr>
      <w:b/>
      <w:bCs/>
      <w:i/>
      <w:iCs/>
      <w:color w:val="4F81BD"/>
    </w:rPr>
  </w:style>
  <w:style w:type="paragraph" w:customStyle="1" w:styleId="MediumGrid21">
    <w:name w:val="Medium Grid 21"/>
    <w:uiPriority w:val="1"/>
    <w:qFormat/>
    <w:rsid w:val="00E5714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5714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57148"/>
    <w:pPr>
      <w:numPr>
        <w:numId w:val="15"/>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E57148"/>
    <w:rPr>
      <w:rFonts w:ascii="Times New Roman" w:hAnsi="Times New Roman" w:cs="Times New Roman" w:hint="default"/>
      <w:i/>
      <w:iCs/>
    </w:rPr>
  </w:style>
  <w:style w:type="character" w:styleId="IntenseEmphasis">
    <w:name w:val="Intense Emphasis"/>
    <w:uiPriority w:val="21"/>
    <w:qFormat/>
    <w:rsid w:val="00E57148"/>
    <w:rPr>
      <w:b/>
      <w:bCs w:val="0"/>
      <w:i/>
      <w:iCs w:val="0"/>
      <w:color w:val="4F81BD"/>
    </w:rPr>
  </w:style>
  <w:style w:type="character" w:styleId="IntenseReference">
    <w:name w:val="Intense Reference"/>
    <w:qFormat/>
    <w:rsid w:val="00E57148"/>
    <w:rPr>
      <w:b/>
      <w:bCs w:val="0"/>
      <w:smallCaps/>
      <w:color w:val="C0504D"/>
      <w:spacing w:val="5"/>
      <w:u w:val="single"/>
    </w:rPr>
  </w:style>
  <w:style w:type="paragraph" w:customStyle="1" w:styleId="Header-3gppTdoc">
    <w:name w:val="Header-3gpp Tdoc"/>
    <w:basedOn w:val="Header"/>
    <w:link w:val="Header-3gppTdocChar"/>
    <w:qFormat/>
    <w:rsid w:val="00E5714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E57148"/>
    <w:rPr>
      <w:rFonts w:ascii="Arial" w:eastAsia="MS Mincho" w:hAnsi="Arial" w:cs="Arial"/>
      <w:b/>
      <w:sz w:val="24"/>
      <w:szCs w:val="24"/>
      <w:lang w:eastAsia="en-GB"/>
    </w:rPr>
  </w:style>
  <w:style w:type="character" w:customStyle="1" w:styleId="Char2">
    <w:name w:val="明显引用 Char2"/>
    <w:uiPriority w:val="30"/>
    <w:rsid w:val="00E57148"/>
    <w:rPr>
      <w:rFonts w:ascii="Times New Roman" w:hAnsi="Times New Roman"/>
      <w:i/>
      <w:iCs/>
      <w:color w:val="5B9BD5"/>
      <w:lang w:val="en-GB" w:eastAsia="en-US"/>
    </w:rPr>
  </w:style>
  <w:style w:type="numbering" w:customStyle="1" w:styleId="46">
    <w:name w:val="无列表4"/>
    <w:next w:val="NoList"/>
    <w:uiPriority w:val="99"/>
    <w:semiHidden/>
    <w:unhideWhenUsed/>
    <w:rsid w:val="00E57148"/>
  </w:style>
  <w:style w:type="table" w:customStyle="1" w:styleId="50">
    <w:name w:val="网格型5"/>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E57148"/>
  </w:style>
  <w:style w:type="numbering" w:customStyle="1" w:styleId="13121">
    <w:name w:val="无列表1312"/>
    <w:next w:val="NoList"/>
    <w:semiHidden/>
    <w:rsid w:val="00E57148"/>
  </w:style>
  <w:style w:type="numbering" w:customStyle="1" w:styleId="NoList4112">
    <w:name w:val="No List4112"/>
    <w:next w:val="NoList"/>
    <w:uiPriority w:val="99"/>
    <w:semiHidden/>
    <w:unhideWhenUsed/>
    <w:rsid w:val="00E57148"/>
  </w:style>
  <w:style w:type="numbering" w:customStyle="1" w:styleId="2212">
    <w:name w:val="无列表2212"/>
    <w:next w:val="NoList"/>
    <w:uiPriority w:val="99"/>
    <w:semiHidden/>
    <w:unhideWhenUsed/>
    <w:rsid w:val="00E57148"/>
  </w:style>
  <w:style w:type="numbering" w:customStyle="1" w:styleId="NoList121112">
    <w:name w:val="No List121112"/>
    <w:next w:val="NoList"/>
    <w:uiPriority w:val="99"/>
    <w:semiHidden/>
    <w:unhideWhenUsed/>
    <w:rsid w:val="00E57148"/>
  </w:style>
  <w:style w:type="numbering" w:customStyle="1" w:styleId="1111121">
    <w:name w:val="リストなし111112"/>
    <w:next w:val="NoList"/>
    <w:uiPriority w:val="99"/>
    <w:semiHidden/>
    <w:unhideWhenUsed/>
    <w:rsid w:val="00E57148"/>
  </w:style>
  <w:style w:type="numbering" w:customStyle="1" w:styleId="1111122">
    <w:name w:val="无列表111112"/>
    <w:next w:val="NoList"/>
    <w:semiHidden/>
    <w:rsid w:val="00E57148"/>
  </w:style>
  <w:style w:type="numbering" w:customStyle="1" w:styleId="NoList211112">
    <w:name w:val="No List211112"/>
    <w:next w:val="NoList"/>
    <w:semiHidden/>
    <w:rsid w:val="00E57148"/>
  </w:style>
  <w:style w:type="numbering" w:customStyle="1" w:styleId="NoList311112">
    <w:name w:val="No List311112"/>
    <w:next w:val="NoList"/>
    <w:uiPriority w:val="99"/>
    <w:semiHidden/>
    <w:rsid w:val="00E57148"/>
  </w:style>
  <w:style w:type="numbering" w:customStyle="1" w:styleId="NoList1111112">
    <w:name w:val="No List1111112"/>
    <w:next w:val="NoList"/>
    <w:uiPriority w:val="99"/>
    <w:semiHidden/>
    <w:unhideWhenUsed/>
    <w:rsid w:val="00E57148"/>
  </w:style>
  <w:style w:type="numbering" w:customStyle="1" w:styleId="1211120">
    <w:name w:val="無清單121112"/>
    <w:next w:val="NoList"/>
    <w:uiPriority w:val="99"/>
    <w:semiHidden/>
    <w:unhideWhenUsed/>
    <w:rsid w:val="00E57148"/>
  </w:style>
  <w:style w:type="numbering" w:customStyle="1" w:styleId="11111120">
    <w:name w:val="無清單1111112"/>
    <w:next w:val="NoList"/>
    <w:uiPriority w:val="99"/>
    <w:semiHidden/>
    <w:unhideWhenUsed/>
    <w:rsid w:val="00E57148"/>
  </w:style>
  <w:style w:type="numbering" w:customStyle="1" w:styleId="NoList13112">
    <w:name w:val="No List13112"/>
    <w:next w:val="NoList"/>
    <w:uiPriority w:val="99"/>
    <w:semiHidden/>
    <w:unhideWhenUsed/>
    <w:rsid w:val="00E57148"/>
  </w:style>
  <w:style w:type="numbering" w:customStyle="1" w:styleId="121121">
    <w:name w:val="リストなし12112"/>
    <w:next w:val="NoList"/>
    <w:uiPriority w:val="99"/>
    <w:semiHidden/>
    <w:unhideWhenUsed/>
    <w:rsid w:val="00E57148"/>
  </w:style>
  <w:style w:type="numbering" w:customStyle="1" w:styleId="121122">
    <w:name w:val="无列表12112"/>
    <w:next w:val="NoList"/>
    <w:semiHidden/>
    <w:rsid w:val="00E57148"/>
  </w:style>
  <w:style w:type="numbering" w:customStyle="1" w:styleId="NoList22112">
    <w:name w:val="No List22112"/>
    <w:next w:val="NoList"/>
    <w:semiHidden/>
    <w:rsid w:val="00E57148"/>
  </w:style>
  <w:style w:type="numbering" w:customStyle="1" w:styleId="NoList32112">
    <w:name w:val="No List32112"/>
    <w:next w:val="NoList"/>
    <w:uiPriority w:val="99"/>
    <w:semiHidden/>
    <w:rsid w:val="00E57148"/>
  </w:style>
  <w:style w:type="numbering" w:customStyle="1" w:styleId="NoList112112">
    <w:name w:val="No List112112"/>
    <w:next w:val="NoList"/>
    <w:uiPriority w:val="99"/>
    <w:semiHidden/>
    <w:unhideWhenUsed/>
    <w:rsid w:val="00E57148"/>
  </w:style>
  <w:style w:type="numbering" w:customStyle="1" w:styleId="131120">
    <w:name w:val="無清單13112"/>
    <w:next w:val="NoList"/>
    <w:uiPriority w:val="99"/>
    <w:semiHidden/>
    <w:unhideWhenUsed/>
    <w:rsid w:val="00E57148"/>
  </w:style>
  <w:style w:type="numbering" w:customStyle="1" w:styleId="1121120">
    <w:name w:val="無清單112112"/>
    <w:next w:val="NoList"/>
    <w:uiPriority w:val="99"/>
    <w:semiHidden/>
    <w:unhideWhenUsed/>
    <w:rsid w:val="00E57148"/>
  </w:style>
  <w:style w:type="numbering" w:customStyle="1" w:styleId="21112">
    <w:name w:val="无列表21112"/>
    <w:next w:val="NoList"/>
    <w:uiPriority w:val="99"/>
    <w:semiHidden/>
    <w:unhideWhenUsed/>
    <w:rsid w:val="00E57148"/>
  </w:style>
  <w:style w:type="numbering" w:customStyle="1" w:styleId="NoList122112">
    <w:name w:val="No List122112"/>
    <w:next w:val="NoList"/>
    <w:uiPriority w:val="99"/>
    <w:semiHidden/>
    <w:unhideWhenUsed/>
    <w:rsid w:val="00E57148"/>
  </w:style>
  <w:style w:type="numbering" w:customStyle="1" w:styleId="1121121">
    <w:name w:val="リストなし112112"/>
    <w:next w:val="NoList"/>
    <w:uiPriority w:val="99"/>
    <w:semiHidden/>
    <w:unhideWhenUsed/>
    <w:rsid w:val="00E57148"/>
  </w:style>
  <w:style w:type="numbering" w:customStyle="1" w:styleId="1121122">
    <w:name w:val="无列表112112"/>
    <w:next w:val="NoList"/>
    <w:semiHidden/>
    <w:rsid w:val="00E57148"/>
  </w:style>
  <w:style w:type="numbering" w:customStyle="1" w:styleId="NoList212112">
    <w:name w:val="No List212112"/>
    <w:next w:val="NoList"/>
    <w:semiHidden/>
    <w:rsid w:val="00E57148"/>
  </w:style>
  <w:style w:type="numbering" w:customStyle="1" w:styleId="NoList312112">
    <w:name w:val="No List312112"/>
    <w:next w:val="NoList"/>
    <w:uiPriority w:val="99"/>
    <w:semiHidden/>
    <w:rsid w:val="00E57148"/>
  </w:style>
  <w:style w:type="numbering" w:customStyle="1" w:styleId="NoList1112112">
    <w:name w:val="No List1112112"/>
    <w:next w:val="NoList"/>
    <w:uiPriority w:val="99"/>
    <w:semiHidden/>
    <w:unhideWhenUsed/>
    <w:rsid w:val="00E57148"/>
  </w:style>
  <w:style w:type="numbering" w:customStyle="1" w:styleId="122112">
    <w:name w:val="無清單122112"/>
    <w:next w:val="NoList"/>
    <w:uiPriority w:val="99"/>
    <w:semiHidden/>
    <w:unhideWhenUsed/>
    <w:rsid w:val="00E57148"/>
  </w:style>
  <w:style w:type="numbering" w:customStyle="1" w:styleId="1112112">
    <w:name w:val="無清單1112112"/>
    <w:next w:val="NoList"/>
    <w:uiPriority w:val="99"/>
    <w:semiHidden/>
    <w:unhideWhenUsed/>
    <w:rsid w:val="00E57148"/>
  </w:style>
  <w:style w:type="numbering" w:customStyle="1" w:styleId="12222">
    <w:name w:val="无列表1222"/>
    <w:next w:val="NoList"/>
    <w:semiHidden/>
    <w:rsid w:val="00E57148"/>
  </w:style>
  <w:style w:type="table" w:customStyle="1" w:styleId="TableGrid1122">
    <w:name w:val="Table Grid112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57148"/>
  </w:style>
  <w:style w:type="numbering" w:customStyle="1" w:styleId="11111112">
    <w:name w:val="リストなし1111111"/>
    <w:next w:val="NoList"/>
    <w:uiPriority w:val="99"/>
    <w:semiHidden/>
    <w:unhideWhenUsed/>
    <w:rsid w:val="00E57148"/>
  </w:style>
  <w:style w:type="numbering" w:customStyle="1" w:styleId="111111110">
    <w:name w:val="无列表11111111"/>
    <w:next w:val="NoList"/>
    <w:semiHidden/>
    <w:rsid w:val="00E57148"/>
  </w:style>
  <w:style w:type="numbering" w:customStyle="1" w:styleId="NoList2111111">
    <w:name w:val="No List2111111"/>
    <w:next w:val="NoList"/>
    <w:semiHidden/>
    <w:rsid w:val="00E57148"/>
  </w:style>
  <w:style w:type="numbering" w:customStyle="1" w:styleId="NoList3111111">
    <w:name w:val="No List3111111"/>
    <w:next w:val="NoList"/>
    <w:uiPriority w:val="99"/>
    <w:semiHidden/>
    <w:rsid w:val="00E57148"/>
  </w:style>
  <w:style w:type="numbering" w:customStyle="1" w:styleId="NoList11111111">
    <w:name w:val="No List11111111"/>
    <w:next w:val="NoList"/>
    <w:uiPriority w:val="99"/>
    <w:semiHidden/>
    <w:unhideWhenUsed/>
    <w:rsid w:val="00E57148"/>
  </w:style>
  <w:style w:type="numbering" w:customStyle="1" w:styleId="1211111">
    <w:name w:val="無清單1211111"/>
    <w:next w:val="NoList"/>
    <w:uiPriority w:val="99"/>
    <w:semiHidden/>
    <w:unhideWhenUsed/>
    <w:rsid w:val="00E57148"/>
  </w:style>
  <w:style w:type="numbering" w:customStyle="1" w:styleId="111111111">
    <w:name w:val="無清單11111111"/>
    <w:next w:val="NoList"/>
    <w:uiPriority w:val="99"/>
    <w:semiHidden/>
    <w:unhideWhenUsed/>
    <w:rsid w:val="00E57148"/>
  </w:style>
  <w:style w:type="numbering" w:customStyle="1" w:styleId="1211110">
    <w:name w:val="无列表121111"/>
    <w:next w:val="NoList"/>
    <w:semiHidden/>
    <w:rsid w:val="00E57148"/>
  </w:style>
  <w:style w:type="numbering" w:customStyle="1" w:styleId="211111">
    <w:name w:val="无列表211111"/>
    <w:next w:val="NoList"/>
    <w:uiPriority w:val="99"/>
    <w:semiHidden/>
    <w:unhideWhenUsed/>
    <w:rsid w:val="00E57148"/>
  </w:style>
  <w:style w:type="character" w:customStyle="1" w:styleId="Char3">
    <w:name w:val="明显引用 Char3"/>
    <w:uiPriority w:val="30"/>
    <w:rsid w:val="00E57148"/>
    <w:rPr>
      <w:rFonts w:ascii="Times New Roman" w:hAnsi="Times New Roman"/>
      <w:i/>
      <w:iCs/>
      <w:color w:val="5B9BD5"/>
      <w:lang w:val="en-GB" w:eastAsia="en-US"/>
    </w:rPr>
  </w:style>
  <w:style w:type="numbering" w:customStyle="1" w:styleId="NoList17">
    <w:name w:val="No List17"/>
    <w:next w:val="NoList"/>
    <w:uiPriority w:val="99"/>
    <w:semiHidden/>
    <w:unhideWhenUsed/>
    <w:rsid w:val="00E57148"/>
  </w:style>
  <w:style w:type="numbering" w:customStyle="1" w:styleId="161">
    <w:name w:val="リストなし16"/>
    <w:next w:val="NoList"/>
    <w:uiPriority w:val="99"/>
    <w:semiHidden/>
    <w:unhideWhenUsed/>
    <w:rsid w:val="00E57148"/>
  </w:style>
  <w:style w:type="table" w:customStyle="1" w:styleId="TableGrid16">
    <w:name w:val="Table Grid16"/>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57148"/>
  </w:style>
  <w:style w:type="table" w:customStyle="1" w:styleId="360">
    <w:name w:val="网格型36"/>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57148"/>
  </w:style>
  <w:style w:type="numbering" w:customStyle="1" w:styleId="NoList36">
    <w:name w:val="No List36"/>
    <w:next w:val="NoList"/>
    <w:uiPriority w:val="99"/>
    <w:semiHidden/>
    <w:rsid w:val="00E57148"/>
  </w:style>
  <w:style w:type="table" w:customStyle="1" w:styleId="TableGrid46">
    <w:name w:val="Table Grid46"/>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57148"/>
  </w:style>
  <w:style w:type="numbering" w:customStyle="1" w:styleId="170">
    <w:name w:val="無清單17"/>
    <w:next w:val="NoList"/>
    <w:uiPriority w:val="99"/>
    <w:semiHidden/>
    <w:unhideWhenUsed/>
    <w:rsid w:val="00E57148"/>
  </w:style>
  <w:style w:type="numbering" w:customStyle="1" w:styleId="1160">
    <w:name w:val="無清單116"/>
    <w:next w:val="NoList"/>
    <w:uiPriority w:val="99"/>
    <w:semiHidden/>
    <w:unhideWhenUsed/>
    <w:rsid w:val="00E57148"/>
  </w:style>
  <w:style w:type="table" w:customStyle="1" w:styleId="163">
    <w:name w:val="表格格線16"/>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57148"/>
  </w:style>
  <w:style w:type="numbering" w:customStyle="1" w:styleId="25">
    <w:name w:val="无列表25"/>
    <w:next w:val="NoList"/>
    <w:uiPriority w:val="99"/>
    <w:semiHidden/>
    <w:unhideWhenUsed/>
    <w:rsid w:val="00E57148"/>
  </w:style>
  <w:style w:type="numbering" w:customStyle="1" w:styleId="NoList126">
    <w:name w:val="No List126"/>
    <w:next w:val="NoList"/>
    <w:uiPriority w:val="99"/>
    <w:semiHidden/>
    <w:unhideWhenUsed/>
    <w:rsid w:val="00E57148"/>
  </w:style>
  <w:style w:type="numbering" w:customStyle="1" w:styleId="1161">
    <w:name w:val="リストなし116"/>
    <w:next w:val="NoList"/>
    <w:uiPriority w:val="99"/>
    <w:semiHidden/>
    <w:unhideWhenUsed/>
    <w:rsid w:val="00E57148"/>
  </w:style>
  <w:style w:type="numbering" w:customStyle="1" w:styleId="1162">
    <w:name w:val="无列表116"/>
    <w:next w:val="NoList"/>
    <w:semiHidden/>
    <w:rsid w:val="00E57148"/>
  </w:style>
  <w:style w:type="numbering" w:customStyle="1" w:styleId="NoList216">
    <w:name w:val="No List216"/>
    <w:next w:val="NoList"/>
    <w:semiHidden/>
    <w:rsid w:val="00E57148"/>
  </w:style>
  <w:style w:type="numbering" w:customStyle="1" w:styleId="NoList316">
    <w:name w:val="No List316"/>
    <w:next w:val="NoList"/>
    <w:uiPriority w:val="99"/>
    <w:semiHidden/>
    <w:rsid w:val="00E57148"/>
  </w:style>
  <w:style w:type="numbering" w:customStyle="1" w:styleId="1260">
    <w:name w:val="無清單126"/>
    <w:next w:val="NoList"/>
    <w:uiPriority w:val="99"/>
    <w:semiHidden/>
    <w:unhideWhenUsed/>
    <w:rsid w:val="00E57148"/>
  </w:style>
  <w:style w:type="numbering" w:customStyle="1" w:styleId="1116">
    <w:name w:val="無清單1116"/>
    <w:next w:val="NoList"/>
    <w:uiPriority w:val="99"/>
    <w:semiHidden/>
    <w:unhideWhenUsed/>
    <w:rsid w:val="00E57148"/>
  </w:style>
  <w:style w:type="table" w:customStyle="1" w:styleId="TableGrid115">
    <w:name w:val="Table Grid115"/>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7148"/>
  </w:style>
  <w:style w:type="numbering" w:customStyle="1" w:styleId="NoList1125">
    <w:name w:val="No List1125"/>
    <w:next w:val="NoList"/>
    <w:uiPriority w:val="99"/>
    <w:semiHidden/>
    <w:unhideWhenUsed/>
    <w:rsid w:val="00E57148"/>
  </w:style>
  <w:style w:type="table" w:customStyle="1" w:styleId="TableGrid54">
    <w:name w:val="Table Grid54"/>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57148"/>
  </w:style>
  <w:style w:type="numbering" w:customStyle="1" w:styleId="11150">
    <w:name w:val="リストなし1115"/>
    <w:next w:val="NoList"/>
    <w:uiPriority w:val="99"/>
    <w:semiHidden/>
    <w:unhideWhenUsed/>
    <w:rsid w:val="00E57148"/>
  </w:style>
  <w:style w:type="numbering" w:customStyle="1" w:styleId="11151">
    <w:name w:val="无列表1115"/>
    <w:next w:val="NoList"/>
    <w:semiHidden/>
    <w:rsid w:val="00E57148"/>
  </w:style>
  <w:style w:type="numbering" w:customStyle="1" w:styleId="NoList2115">
    <w:name w:val="No List2115"/>
    <w:next w:val="NoList"/>
    <w:semiHidden/>
    <w:rsid w:val="00E57148"/>
  </w:style>
  <w:style w:type="numbering" w:customStyle="1" w:styleId="NoList3115">
    <w:name w:val="No List3115"/>
    <w:next w:val="NoList"/>
    <w:uiPriority w:val="99"/>
    <w:semiHidden/>
    <w:rsid w:val="00E57148"/>
  </w:style>
  <w:style w:type="numbering" w:customStyle="1" w:styleId="NoList11115">
    <w:name w:val="No List11115"/>
    <w:next w:val="NoList"/>
    <w:uiPriority w:val="99"/>
    <w:semiHidden/>
    <w:unhideWhenUsed/>
    <w:rsid w:val="00E57148"/>
  </w:style>
  <w:style w:type="numbering" w:customStyle="1" w:styleId="1215">
    <w:name w:val="無清單1215"/>
    <w:next w:val="NoList"/>
    <w:uiPriority w:val="99"/>
    <w:semiHidden/>
    <w:unhideWhenUsed/>
    <w:rsid w:val="00E57148"/>
  </w:style>
  <w:style w:type="numbering" w:customStyle="1" w:styleId="111150">
    <w:name w:val="無清單11115"/>
    <w:next w:val="NoList"/>
    <w:uiPriority w:val="99"/>
    <w:semiHidden/>
    <w:unhideWhenUsed/>
    <w:rsid w:val="00E57148"/>
  </w:style>
  <w:style w:type="numbering" w:customStyle="1" w:styleId="NoList55">
    <w:name w:val="No List55"/>
    <w:next w:val="NoList"/>
    <w:uiPriority w:val="99"/>
    <w:semiHidden/>
    <w:unhideWhenUsed/>
    <w:rsid w:val="00E57148"/>
  </w:style>
  <w:style w:type="table" w:customStyle="1" w:styleId="TableGrid64">
    <w:name w:val="Table Grid64"/>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E57148"/>
  </w:style>
  <w:style w:type="numbering" w:customStyle="1" w:styleId="1250">
    <w:name w:val="リストなし125"/>
    <w:next w:val="NoList"/>
    <w:uiPriority w:val="99"/>
    <w:semiHidden/>
    <w:unhideWhenUsed/>
    <w:rsid w:val="00E57148"/>
  </w:style>
  <w:style w:type="table" w:customStyle="1" w:styleId="TableGrid124">
    <w:name w:val="Table Grid124"/>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57148"/>
  </w:style>
  <w:style w:type="table" w:customStyle="1" w:styleId="3240">
    <w:name w:val="网格型32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57148"/>
  </w:style>
  <w:style w:type="numbering" w:customStyle="1" w:styleId="NoList325">
    <w:name w:val="No List325"/>
    <w:next w:val="NoList"/>
    <w:uiPriority w:val="99"/>
    <w:semiHidden/>
    <w:rsid w:val="00E57148"/>
  </w:style>
  <w:style w:type="table" w:customStyle="1" w:styleId="TableGrid424">
    <w:name w:val="Table Grid42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57148"/>
  </w:style>
  <w:style w:type="numbering" w:customStyle="1" w:styleId="1125">
    <w:name w:val="無清單1125"/>
    <w:next w:val="NoList"/>
    <w:uiPriority w:val="99"/>
    <w:semiHidden/>
    <w:unhideWhenUsed/>
    <w:rsid w:val="00E57148"/>
  </w:style>
  <w:style w:type="table" w:customStyle="1" w:styleId="1243">
    <w:name w:val="表格格線124"/>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57148"/>
  </w:style>
  <w:style w:type="numbering" w:customStyle="1" w:styleId="NoList1224">
    <w:name w:val="No List1224"/>
    <w:next w:val="NoList"/>
    <w:uiPriority w:val="99"/>
    <w:semiHidden/>
    <w:unhideWhenUsed/>
    <w:rsid w:val="00E57148"/>
  </w:style>
  <w:style w:type="numbering" w:customStyle="1" w:styleId="11240">
    <w:name w:val="リストなし1124"/>
    <w:next w:val="NoList"/>
    <w:uiPriority w:val="99"/>
    <w:semiHidden/>
    <w:unhideWhenUsed/>
    <w:rsid w:val="00E57148"/>
  </w:style>
  <w:style w:type="numbering" w:customStyle="1" w:styleId="11241">
    <w:name w:val="无列表1124"/>
    <w:next w:val="NoList"/>
    <w:semiHidden/>
    <w:rsid w:val="00E57148"/>
  </w:style>
  <w:style w:type="numbering" w:customStyle="1" w:styleId="NoList2124">
    <w:name w:val="No List2124"/>
    <w:next w:val="NoList"/>
    <w:semiHidden/>
    <w:rsid w:val="00E57148"/>
  </w:style>
  <w:style w:type="numbering" w:customStyle="1" w:styleId="NoList3124">
    <w:name w:val="No List3124"/>
    <w:next w:val="NoList"/>
    <w:uiPriority w:val="99"/>
    <w:semiHidden/>
    <w:rsid w:val="00E57148"/>
  </w:style>
  <w:style w:type="numbering" w:customStyle="1" w:styleId="NoList11125">
    <w:name w:val="No List11125"/>
    <w:next w:val="NoList"/>
    <w:uiPriority w:val="99"/>
    <w:semiHidden/>
    <w:unhideWhenUsed/>
    <w:rsid w:val="00E57148"/>
  </w:style>
  <w:style w:type="numbering" w:customStyle="1" w:styleId="12240">
    <w:name w:val="無清單1224"/>
    <w:next w:val="NoList"/>
    <w:uiPriority w:val="99"/>
    <w:semiHidden/>
    <w:unhideWhenUsed/>
    <w:rsid w:val="00E57148"/>
  </w:style>
  <w:style w:type="numbering" w:customStyle="1" w:styleId="111240">
    <w:name w:val="無清單11124"/>
    <w:next w:val="NoList"/>
    <w:uiPriority w:val="99"/>
    <w:semiHidden/>
    <w:unhideWhenUsed/>
    <w:rsid w:val="00E57148"/>
  </w:style>
  <w:style w:type="table" w:customStyle="1" w:styleId="TableGrid1113">
    <w:name w:val="Table Grid1113"/>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57148"/>
  </w:style>
  <w:style w:type="numbering" w:customStyle="1" w:styleId="NoList1133">
    <w:name w:val="No List1133"/>
    <w:next w:val="NoList"/>
    <w:uiPriority w:val="99"/>
    <w:semiHidden/>
    <w:unhideWhenUsed/>
    <w:rsid w:val="00E57148"/>
  </w:style>
  <w:style w:type="numbering" w:customStyle="1" w:styleId="NoList413">
    <w:name w:val="No List413"/>
    <w:next w:val="NoList"/>
    <w:uiPriority w:val="99"/>
    <w:semiHidden/>
    <w:unhideWhenUsed/>
    <w:rsid w:val="00E57148"/>
  </w:style>
  <w:style w:type="table" w:customStyle="1" w:styleId="TableGrid1123">
    <w:name w:val="Table Grid112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57148"/>
  </w:style>
  <w:style w:type="numbering" w:customStyle="1" w:styleId="NoList12113">
    <w:name w:val="No List12113"/>
    <w:next w:val="NoList"/>
    <w:uiPriority w:val="99"/>
    <w:semiHidden/>
    <w:unhideWhenUsed/>
    <w:rsid w:val="00E57148"/>
  </w:style>
  <w:style w:type="numbering" w:customStyle="1" w:styleId="111130">
    <w:name w:val="リストなし11113"/>
    <w:next w:val="NoList"/>
    <w:uiPriority w:val="99"/>
    <w:semiHidden/>
    <w:unhideWhenUsed/>
    <w:rsid w:val="00E57148"/>
  </w:style>
  <w:style w:type="numbering" w:customStyle="1" w:styleId="111132">
    <w:name w:val="无列表11113"/>
    <w:next w:val="NoList"/>
    <w:semiHidden/>
    <w:rsid w:val="00E57148"/>
  </w:style>
  <w:style w:type="numbering" w:customStyle="1" w:styleId="NoList21113">
    <w:name w:val="No List21113"/>
    <w:next w:val="NoList"/>
    <w:semiHidden/>
    <w:rsid w:val="00E57148"/>
  </w:style>
  <w:style w:type="numbering" w:customStyle="1" w:styleId="NoList31113">
    <w:name w:val="No List31113"/>
    <w:next w:val="NoList"/>
    <w:uiPriority w:val="99"/>
    <w:semiHidden/>
    <w:rsid w:val="00E57148"/>
  </w:style>
  <w:style w:type="numbering" w:customStyle="1" w:styleId="NoList111113">
    <w:name w:val="No List111113"/>
    <w:next w:val="NoList"/>
    <w:uiPriority w:val="99"/>
    <w:semiHidden/>
    <w:unhideWhenUsed/>
    <w:rsid w:val="00E57148"/>
  </w:style>
  <w:style w:type="numbering" w:customStyle="1" w:styleId="121130">
    <w:name w:val="無清單12113"/>
    <w:next w:val="NoList"/>
    <w:uiPriority w:val="99"/>
    <w:semiHidden/>
    <w:unhideWhenUsed/>
    <w:rsid w:val="00E57148"/>
  </w:style>
  <w:style w:type="numbering" w:customStyle="1" w:styleId="111113">
    <w:name w:val="無清單111113"/>
    <w:next w:val="NoList"/>
    <w:uiPriority w:val="99"/>
    <w:semiHidden/>
    <w:unhideWhenUsed/>
    <w:rsid w:val="00E57148"/>
  </w:style>
  <w:style w:type="numbering" w:customStyle="1" w:styleId="NoList1313">
    <w:name w:val="No List1313"/>
    <w:next w:val="NoList"/>
    <w:uiPriority w:val="99"/>
    <w:semiHidden/>
    <w:unhideWhenUsed/>
    <w:rsid w:val="00E57148"/>
  </w:style>
  <w:style w:type="numbering" w:customStyle="1" w:styleId="12132">
    <w:name w:val="リストなし1213"/>
    <w:next w:val="NoList"/>
    <w:uiPriority w:val="99"/>
    <w:semiHidden/>
    <w:unhideWhenUsed/>
    <w:rsid w:val="00E57148"/>
  </w:style>
  <w:style w:type="numbering" w:customStyle="1" w:styleId="12133">
    <w:name w:val="无列表1213"/>
    <w:next w:val="NoList"/>
    <w:semiHidden/>
    <w:rsid w:val="00E57148"/>
  </w:style>
  <w:style w:type="numbering" w:customStyle="1" w:styleId="NoList2213">
    <w:name w:val="No List2213"/>
    <w:next w:val="NoList"/>
    <w:semiHidden/>
    <w:rsid w:val="00E57148"/>
  </w:style>
  <w:style w:type="numbering" w:customStyle="1" w:styleId="NoList3213">
    <w:name w:val="No List3213"/>
    <w:next w:val="NoList"/>
    <w:uiPriority w:val="99"/>
    <w:semiHidden/>
    <w:rsid w:val="00E57148"/>
  </w:style>
  <w:style w:type="numbering" w:customStyle="1" w:styleId="NoList11213">
    <w:name w:val="No List11213"/>
    <w:next w:val="NoList"/>
    <w:uiPriority w:val="99"/>
    <w:semiHidden/>
    <w:unhideWhenUsed/>
    <w:rsid w:val="00E57148"/>
  </w:style>
  <w:style w:type="numbering" w:customStyle="1" w:styleId="13130">
    <w:name w:val="無清單1313"/>
    <w:next w:val="NoList"/>
    <w:uiPriority w:val="99"/>
    <w:semiHidden/>
    <w:unhideWhenUsed/>
    <w:rsid w:val="00E57148"/>
  </w:style>
  <w:style w:type="numbering" w:customStyle="1" w:styleId="112130">
    <w:name w:val="無清單11213"/>
    <w:next w:val="NoList"/>
    <w:uiPriority w:val="99"/>
    <w:semiHidden/>
    <w:unhideWhenUsed/>
    <w:rsid w:val="00E57148"/>
  </w:style>
  <w:style w:type="numbering" w:customStyle="1" w:styleId="2113">
    <w:name w:val="无列表2113"/>
    <w:next w:val="NoList"/>
    <w:uiPriority w:val="99"/>
    <w:semiHidden/>
    <w:unhideWhenUsed/>
    <w:rsid w:val="00E57148"/>
  </w:style>
  <w:style w:type="numbering" w:customStyle="1" w:styleId="NoList12213">
    <w:name w:val="No List12213"/>
    <w:next w:val="NoList"/>
    <w:uiPriority w:val="99"/>
    <w:semiHidden/>
    <w:unhideWhenUsed/>
    <w:rsid w:val="00E57148"/>
  </w:style>
  <w:style w:type="numbering" w:customStyle="1" w:styleId="112131">
    <w:name w:val="リストなし11213"/>
    <w:next w:val="NoList"/>
    <w:uiPriority w:val="99"/>
    <w:semiHidden/>
    <w:unhideWhenUsed/>
    <w:rsid w:val="00E57148"/>
  </w:style>
  <w:style w:type="numbering" w:customStyle="1" w:styleId="112132">
    <w:name w:val="无列表11213"/>
    <w:next w:val="NoList"/>
    <w:semiHidden/>
    <w:rsid w:val="00E57148"/>
  </w:style>
  <w:style w:type="numbering" w:customStyle="1" w:styleId="NoList21213">
    <w:name w:val="No List21213"/>
    <w:next w:val="NoList"/>
    <w:semiHidden/>
    <w:rsid w:val="00E57148"/>
  </w:style>
  <w:style w:type="numbering" w:customStyle="1" w:styleId="NoList31213">
    <w:name w:val="No List31213"/>
    <w:next w:val="NoList"/>
    <w:uiPriority w:val="99"/>
    <w:semiHidden/>
    <w:rsid w:val="00E57148"/>
  </w:style>
  <w:style w:type="numbering" w:customStyle="1" w:styleId="NoList111213">
    <w:name w:val="No List111213"/>
    <w:next w:val="NoList"/>
    <w:uiPriority w:val="99"/>
    <w:semiHidden/>
    <w:unhideWhenUsed/>
    <w:rsid w:val="00E57148"/>
  </w:style>
  <w:style w:type="numbering" w:customStyle="1" w:styleId="122130">
    <w:name w:val="無清單12213"/>
    <w:next w:val="NoList"/>
    <w:uiPriority w:val="99"/>
    <w:semiHidden/>
    <w:unhideWhenUsed/>
    <w:rsid w:val="00E57148"/>
  </w:style>
  <w:style w:type="numbering" w:customStyle="1" w:styleId="1112130">
    <w:name w:val="無清單111213"/>
    <w:next w:val="NoList"/>
    <w:uiPriority w:val="99"/>
    <w:semiHidden/>
    <w:unhideWhenUsed/>
    <w:rsid w:val="00E57148"/>
  </w:style>
  <w:style w:type="table" w:customStyle="1" w:styleId="TableGrid11211">
    <w:name w:val="Table Grid112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57148"/>
  </w:style>
  <w:style w:type="table" w:customStyle="1" w:styleId="TableGrid91">
    <w:name w:val="Table Grid9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57148"/>
  </w:style>
  <w:style w:type="numbering" w:customStyle="1" w:styleId="1511">
    <w:name w:val="リストなし151"/>
    <w:next w:val="NoList"/>
    <w:uiPriority w:val="99"/>
    <w:semiHidden/>
    <w:unhideWhenUsed/>
    <w:rsid w:val="00E57148"/>
  </w:style>
  <w:style w:type="table" w:customStyle="1" w:styleId="TableGrid151">
    <w:name w:val="Table Grid15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57148"/>
  </w:style>
  <w:style w:type="table" w:customStyle="1" w:styleId="351">
    <w:name w:val="网格型35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57148"/>
  </w:style>
  <w:style w:type="numbering" w:customStyle="1" w:styleId="NoList351">
    <w:name w:val="No List351"/>
    <w:next w:val="NoList"/>
    <w:uiPriority w:val="99"/>
    <w:semiHidden/>
    <w:rsid w:val="00E57148"/>
  </w:style>
  <w:style w:type="table" w:customStyle="1" w:styleId="TableGrid451">
    <w:name w:val="Table Grid45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57148"/>
  </w:style>
  <w:style w:type="numbering" w:customStyle="1" w:styleId="1610">
    <w:name w:val="無清單161"/>
    <w:next w:val="NoList"/>
    <w:uiPriority w:val="99"/>
    <w:semiHidden/>
    <w:unhideWhenUsed/>
    <w:rsid w:val="00E57148"/>
  </w:style>
  <w:style w:type="numbering" w:customStyle="1" w:styleId="11510">
    <w:name w:val="無清單1151"/>
    <w:next w:val="NoList"/>
    <w:uiPriority w:val="99"/>
    <w:semiHidden/>
    <w:unhideWhenUsed/>
    <w:rsid w:val="00E57148"/>
  </w:style>
  <w:style w:type="table" w:customStyle="1" w:styleId="1513">
    <w:name w:val="表格格線15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57148"/>
  </w:style>
  <w:style w:type="numbering" w:customStyle="1" w:styleId="241">
    <w:name w:val="无列表241"/>
    <w:next w:val="NoList"/>
    <w:uiPriority w:val="99"/>
    <w:semiHidden/>
    <w:unhideWhenUsed/>
    <w:rsid w:val="00E57148"/>
  </w:style>
  <w:style w:type="numbering" w:customStyle="1" w:styleId="NoList1251">
    <w:name w:val="No List1251"/>
    <w:next w:val="NoList"/>
    <w:uiPriority w:val="99"/>
    <w:semiHidden/>
    <w:unhideWhenUsed/>
    <w:rsid w:val="00E57148"/>
  </w:style>
  <w:style w:type="numbering" w:customStyle="1" w:styleId="11511">
    <w:name w:val="リストなし1151"/>
    <w:next w:val="NoList"/>
    <w:uiPriority w:val="99"/>
    <w:semiHidden/>
    <w:unhideWhenUsed/>
    <w:rsid w:val="00E57148"/>
  </w:style>
  <w:style w:type="numbering" w:customStyle="1" w:styleId="11512">
    <w:name w:val="无列表1151"/>
    <w:next w:val="NoList"/>
    <w:semiHidden/>
    <w:rsid w:val="00E57148"/>
  </w:style>
  <w:style w:type="numbering" w:customStyle="1" w:styleId="NoList2151">
    <w:name w:val="No List2151"/>
    <w:next w:val="NoList"/>
    <w:semiHidden/>
    <w:rsid w:val="00E57148"/>
  </w:style>
  <w:style w:type="numbering" w:customStyle="1" w:styleId="NoList3151">
    <w:name w:val="No List3151"/>
    <w:next w:val="NoList"/>
    <w:uiPriority w:val="99"/>
    <w:semiHidden/>
    <w:rsid w:val="00E57148"/>
  </w:style>
  <w:style w:type="numbering" w:customStyle="1" w:styleId="12510">
    <w:name w:val="無清單1251"/>
    <w:next w:val="NoList"/>
    <w:uiPriority w:val="99"/>
    <w:semiHidden/>
    <w:unhideWhenUsed/>
    <w:rsid w:val="00E57148"/>
  </w:style>
  <w:style w:type="numbering" w:customStyle="1" w:styleId="111510">
    <w:name w:val="無清單11151"/>
    <w:next w:val="NoList"/>
    <w:uiPriority w:val="99"/>
    <w:semiHidden/>
    <w:unhideWhenUsed/>
    <w:rsid w:val="00E57148"/>
  </w:style>
  <w:style w:type="table" w:customStyle="1" w:styleId="TableGrid1141">
    <w:name w:val="Table Grid1141"/>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57148"/>
  </w:style>
  <w:style w:type="numbering" w:customStyle="1" w:styleId="NoList11241">
    <w:name w:val="No List11241"/>
    <w:next w:val="NoList"/>
    <w:uiPriority w:val="99"/>
    <w:semiHidden/>
    <w:unhideWhenUsed/>
    <w:rsid w:val="00E57148"/>
  </w:style>
  <w:style w:type="table" w:customStyle="1" w:styleId="TableGrid531">
    <w:name w:val="Table Grid53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57148"/>
  </w:style>
  <w:style w:type="numbering" w:customStyle="1" w:styleId="111411">
    <w:name w:val="リストなし11141"/>
    <w:next w:val="NoList"/>
    <w:uiPriority w:val="99"/>
    <w:semiHidden/>
    <w:unhideWhenUsed/>
    <w:rsid w:val="00E57148"/>
  </w:style>
  <w:style w:type="numbering" w:customStyle="1" w:styleId="111412">
    <w:name w:val="无列表11141"/>
    <w:next w:val="NoList"/>
    <w:semiHidden/>
    <w:rsid w:val="00E57148"/>
  </w:style>
  <w:style w:type="numbering" w:customStyle="1" w:styleId="NoList21141">
    <w:name w:val="No List21141"/>
    <w:next w:val="NoList"/>
    <w:semiHidden/>
    <w:rsid w:val="00E57148"/>
  </w:style>
  <w:style w:type="numbering" w:customStyle="1" w:styleId="NoList31141">
    <w:name w:val="No List31141"/>
    <w:next w:val="NoList"/>
    <w:uiPriority w:val="99"/>
    <w:semiHidden/>
    <w:rsid w:val="00E57148"/>
  </w:style>
  <w:style w:type="numbering" w:customStyle="1" w:styleId="NoList111141">
    <w:name w:val="No List111141"/>
    <w:next w:val="NoList"/>
    <w:uiPriority w:val="99"/>
    <w:semiHidden/>
    <w:unhideWhenUsed/>
    <w:rsid w:val="00E57148"/>
  </w:style>
  <w:style w:type="numbering" w:customStyle="1" w:styleId="12141">
    <w:name w:val="無清單12141"/>
    <w:next w:val="NoList"/>
    <w:uiPriority w:val="99"/>
    <w:semiHidden/>
    <w:unhideWhenUsed/>
    <w:rsid w:val="00E57148"/>
  </w:style>
  <w:style w:type="numbering" w:customStyle="1" w:styleId="111141">
    <w:name w:val="無清單111141"/>
    <w:next w:val="NoList"/>
    <w:uiPriority w:val="99"/>
    <w:semiHidden/>
    <w:unhideWhenUsed/>
    <w:rsid w:val="00E57148"/>
  </w:style>
  <w:style w:type="numbering" w:customStyle="1" w:styleId="NoList541">
    <w:name w:val="No List541"/>
    <w:next w:val="NoList"/>
    <w:uiPriority w:val="99"/>
    <w:semiHidden/>
    <w:unhideWhenUsed/>
    <w:rsid w:val="00E57148"/>
  </w:style>
  <w:style w:type="table" w:customStyle="1" w:styleId="TableGrid631">
    <w:name w:val="Table Grid63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57148"/>
  </w:style>
  <w:style w:type="numbering" w:customStyle="1" w:styleId="12411">
    <w:name w:val="リストなし1241"/>
    <w:next w:val="NoList"/>
    <w:uiPriority w:val="99"/>
    <w:semiHidden/>
    <w:unhideWhenUsed/>
    <w:rsid w:val="00E57148"/>
  </w:style>
  <w:style w:type="table" w:customStyle="1" w:styleId="TableGrid1231">
    <w:name w:val="Table Grid123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57148"/>
  </w:style>
  <w:style w:type="table" w:customStyle="1" w:styleId="3231">
    <w:name w:val="网格型32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57148"/>
  </w:style>
  <w:style w:type="numbering" w:customStyle="1" w:styleId="NoList3241">
    <w:name w:val="No List3241"/>
    <w:next w:val="NoList"/>
    <w:uiPriority w:val="99"/>
    <w:semiHidden/>
    <w:rsid w:val="00E57148"/>
  </w:style>
  <w:style w:type="table" w:customStyle="1" w:styleId="TableGrid4231">
    <w:name w:val="Table Grid423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57148"/>
  </w:style>
  <w:style w:type="numbering" w:customStyle="1" w:styleId="112410">
    <w:name w:val="無清單11241"/>
    <w:next w:val="NoList"/>
    <w:uiPriority w:val="99"/>
    <w:semiHidden/>
    <w:unhideWhenUsed/>
    <w:rsid w:val="00E57148"/>
  </w:style>
  <w:style w:type="table" w:customStyle="1" w:styleId="12313">
    <w:name w:val="表格格線123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57148"/>
  </w:style>
  <w:style w:type="numbering" w:customStyle="1" w:styleId="NoList12231">
    <w:name w:val="No List12231"/>
    <w:next w:val="NoList"/>
    <w:uiPriority w:val="99"/>
    <w:semiHidden/>
    <w:unhideWhenUsed/>
    <w:rsid w:val="00E57148"/>
  </w:style>
  <w:style w:type="numbering" w:customStyle="1" w:styleId="112311">
    <w:name w:val="リストなし11231"/>
    <w:next w:val="NoList"/>
    <w:uiPriority w:val="99"/>
    <w:semiHidden/>
    <w:unhideWhenUsed/>
    <w:rsid w:val="00E57148"/>
  </w:style>
  <w:style w:type="numbering" w:customStyle="1" w:styleId="112312">
    <w:name w:val="无列表11231"/>
    <w:next w:val="NoList"/>
    <w:semiHidden/>
    <w:rsid w:val="00E57148"/>
  </w:style>
  <w:style w:type="numbering" w:customStyle="1" w:styleId="NoList21231">
    <w:name w:val="No List21231"/>
    <w:next w:val="NoList"/>
    <w:semiHidden/>
    <w:rsid w:val="00E57148"/>
  </w:style>
  <w:style w:type="numbering" w:customStyle="1" w:styleId="NoList31231">
    <w:name w:val="No List31231"/>
    <w:next w:val="NoList"/>
    <w:uiPriority w:val="99"/>
    <w:semiHidden/>
    <w:rsid w:val="00E57148"/>
  </w:style>
  <w:style w:type="numbering" w:customStyle="1" w:styleId="NoList111241">
    <w:name w:val="No List111241"/>
    <w:next w:val="NoList"/>
    <w:uiPriority w:val="99"/>
    <w:semiHidden/>
    <w:unhideWhenUsed/>
    <w:rsid w:val="00E57148"/>
  </w:style>
  <w:style w:type="numbering" w:customStyle="1" w:styleId="12231">
    <w:name w:val="無清單12231"/>
    <w:next w:val="NoList"/>
    <w:uiPriority w:val="99"/>
    <w:semiHidden/>
    <w:unhideWhenUsed/>
    <w:rsid w:val="00E57148"/>
  </w:style>
  <w:style w:type="numbering" w:customStyle="1" w:styleId="111231">
    <w:name w:val="無清單111231"/>
    <w:next w:val="NoList"/>
    <w:uiPriority w:val="99"/>
    <w:semiHidden/>
    <w:unhideWhenUsed/>
    <w:rsid w:val="00E57148"/>
  </w:style>
  <w:style w:type="table" w:customStyle="1" w:styleId="1117">
    <w:name w:val="网格型1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57148"/>
  </w:style>
  <w:style w:type="table" w:customStyle="1" w:styleId="2110">
    <w:name w:val="网格型2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57148"/>
  </w:style>
  <w:style w:type="numbering" w:customStyle="1" w:styleId="NoList11321">
    <w:name w:val="No List11321"/>
    <w:next w:val="NoList"/>
    <w:uiPriority w:val="99"/>
    <w:semiHidden/>
    <w:unhideWhenUsed/>
    <w:rsid w:val="00E57148"/>
  </w:style>
  <w:style w:type="numbering" w:customStyle="1" w:styleId="NoList4121">
    <w:name w:val="No List4121"/>
    <w:next w:val="NoList"/>
    <w:uiPriority w:val="99"/>
    <w:semiHidden/>
    <w:unhideWhenUsed/>
    <w:rsid w:val="00E57148"/>
  </w:style>
  <w:style w:type="table" w:customStyle="1" w:styleId="TableGrid11221">
    <w:name w:val="Table Grid1122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57148"/>
  </w:style>
  <w:style w:type="numbering" w:customStyle="1" w:styleId="NoList121121">
    <w:name w:val="No List121121"/>
    <w:next w:val="NoList"/>
    <w:uiPriority w:val="99"/>
    <w:semiHidden/>
    <w:unhideWhenUsed/>
    <w:rsid w:val="00E57148"/>
  </w:style>
  <w:style w:type="numbering" w:customStyle="1" w:styleId="1111211">
    <w:name w:val="リストなし111121"/>
    <w:next w:val="NoList"/>
    <w:uiPriority w:val="99"/>
    <w:semiHidden/>
    <w:unhideWhenUsed/>
    <w:rsid w:val="00E57148"/>
  </w:style>
  <w:style w:type="numbering" w:customStyle="1" w:styleId="1111212">
    <w:name w:val="无列表111121"/>
    <w:next w:val="NoList"/>
    <w:semiHidden/>
    <w:rsid w:val="00E57148"/>
  </w:style>
  <w:style w:type="numbering" w:customStyle="1" w:styleId="NoList211121">
    <w:name w:val="No List211121"/>
    <w:next w:val="NoList"/>
    <w:semiHidden/>
    <w:rsid w:val="00E57148"/>
  </w:style>
  <w:style w:type="numbering" w:customStyle="1" w:styleId="NoList311121">
    <w:name w:val="No List311121"/>
    <w:next w:val="NoList"/>
    <w:uiPriority w:val="99"/>
    <w:semiHidden/>
    <w:rsid w:val="00E57148"/>
  </w:style>
  <w:style w:type="numbering" w:customStyle="1" w:styleId="NoList1111121">
    <w:name w:val="No List1111121"/>
    <w:next w:val="NoList"/>
    <w:uiPriority w:val="99"/>
    <w:semiHidden/>
    <w:unhideWhenUsed/>
    <w:rsid w:val="00E57148"/>
  </w:style>
  <w:style w:type="numbering" w:customStyle="1" w:styleId="1211210">
    <w:name w:val="無清單121121"/>
    <w:next w:val="NoList"/>
    <w:uiPriority w:val="99"/>
    <w:semiHidden/>
    <w:unhideWhenUsed/>
    <w:rsid w:val="00E57148"/>
  </w:style>
  <w:style w:type="numbering" w:customStyle="1" w:styleId="11111210">
    <w:name w:val="無清單1111121"/>
    <w:next w:val="NoList"/>
    <w:uiPriority w:val="99"/>
    <w:semiHidden/>
    <w:unhideWhenUsed/>
    <w:rsid w:val="00E57148"/>
  </w:style>
  <w:style w:type="numbering" w:customStyle="1" w:styleId="NoList13121">
    <w:name w:val="No List13121"/>
    <w:next w:val="NoList"/>
    <w:uiPriority w:val="99"/>
    <w:semiHidden/>
    <w:unhideWhenUsed/>
    <w:rsid w:val="00E57148"/>
  </w:style>
  <w:style w:type="numbering" w:customStyle="1" w:styleId="121211">
    <w:name w:val="リストなし12121"/>
    <w:next w:val="NoList"/>
    <w:uiPriority w:val="99"/>
    <w:semiHidden/>
    <w:unhideWhenUsed/>
    <w:rsid w:val="00E57148"/>
  </w:style>
  <w:style w:type="numbering" w:customStyle="1" w:styleId="121212">
    <w:name w:val="无列表12121"/>
    <w:next w:val="NoList"/>
    <w:semiHidden/>
    <w:rsid w:val="00E57148"/>
  </w:style>
  <w:style w:type="numbering" w:customStyle="1" w:styleId="NoList22121">
    <w:name w:val="No List22121"/>
    <w:next w:val="NoList"/>
    <w:semiHidden/>
    <w:rsid w:val="00E57148"/>
  </w:style>
  <w:style w:type="numbering" w:customStyle="1" w:styleId="NoList32121">
    <w:name w:val="No List32121"/>
    <w:next w:val="NoList"/>
    <w:uiPriority w:val="99"/>
    <w:semiHidden/>
    <w:rsid w:val="00E57148"/>
  </w:style>
  <w:style w:type="numbering" w:customStyle="1" w:styleId="NoList112121">
    <w:name w:val="No List112121"/>
    <w:next w:val="NoList"/>
    <w:uiPriority w:val="99"/>
    <w:semiHidden/>
    <w:unhideWhenUsed/>
    <w:rsid w:val="00E57148"/>
  </w:style>
  <w:style w:type="numbering" w:customStyle="1" w:styleId="131210">
    <w:name w:val="無清單13121"/>
    <w:next w:val="NoList"/>
    <w:uiPriority w:val="99"/>
    <w:semiHidden/>
    <w:unhideWhenUsed/>
    <w:rsid w:val="00E57148"/>
  </w:style>
  <w:style w:type="numbering" w:customStyle="1" w:styleId="1121210">
    <w:name w:val="無清單112121"/>
    <w:next w:val="NoList"/>
    <w:uiPriority w:val="99"/>
    <w:semiHidden/>
    <w:unhideWhenUsed/>
    <w:rsid w:val="00E57148"/>
  </w:style>
  <w:style w:type="numbering" w:customStyle="1" w:styleId="21121">
    <w:name w:val="无列表21121"/>
    <w:next w:val="NoList"/>
    <w:uiPriority w:val="99"/>
    <w:semiHidden/>
    <w:unhideWhenUsed/>
    <w:rsid w:val="00E57148"/>
  </w:style>
  <w:style w:type="numbering" w:customStyle="1" w:styleId="NoList122121">
    <w:name w:val="No List122121"/>
    <w:next w:val="NoList"/>
    <w:uiPriority w:val="99"/>
    <w:semiHidden/>
    <w:unhideWhenUsed/>
    <w:rsid w:val="00E57148"/>
  </w:style>
  <w:style w:type="numbering" w:customStyle="1" w:styleId="1121211">
    <w:name w:val="リストなし112121"/>
    <w:next w:val="NoList"/>
    <w:uiPriority w:val="99"/>
    <w:semiHidden/>
    <w:unhideWhenUsed/>
    <w:rsid w:val="00E57148"/>
  </w:style>
  <w:style w:type="numbering" w:customStyle="1" w:styleId="1121212">
    <w:name w:val="无列表112121"/>
    <w:next w:val="NoList"/>
    <w:semiHidden/>
    <w:rsid w:val="00E57148"/>
  </w:style>
  <w:style w:type="numbering" w:customStyle="1" w:styleId="NoList212121">
    <w:name w:val="No List212121"/>
    <w:next w:val="NoList"/>
    <w:semiHidden/>
    <w:rsid w:val="00E57148"/>
  </w:style>
  <w:style w:type="numbering" w:customStyle="1" w:styleId="NoList312121">
    <w:name w:val="No List312121"/>
    <w:next w:val="NoList"/>
    <w:uiPriority w:val="99"/>
    <w:semiHidden/>
    <w:rsid w:val="00E57148"/>
  </w:style>
  <w:style w:type="numbering" w:customStyle="1" w:styleId="NoList1112121">
    <w:name w:val="No List1112121"/>
    <w:next w:val="NoList"/>
    <w:uiPriority w:val="99"/>
    <w:semiHidden/>
    <w:unhideWhenUsed/>
    <w:rsid w:val="00E57148"/>
  </w:style>
  <w:style w:type="numbering" w:customStyle="1" w:styleId="122121">
    <w:name w:val="無清單122121"/>
    <w:next w:val="NoList"/>
    <w:uiPriority w:val="99"/>
    <w:semiHidden/>
    <w:unhideWhenUsed/>
    <w:rsid w:val="00E57148"/>
  </w:style>
  <w:style w:type="numbering" w:customStyle="1" w:styleId="1112121">
    <w:name w:val="無清單1112121"/>
    <w:next w:val="NoList"/>
    <w:uiPriority w:val="99"/>
    <w:semiHidden/>
    <w:unhideWhenUsed/>
    <w:rsid w:val="00E57148"/>
  </w:style>
  <w:style w:type="numbering" w:customStyle="1" w:styleId="131111">
    <w:name w:val="无列表13111"/>
    <w:next w:val="NoList"/>
    <w:semiHidden/>
    <w:rsid w:val="00E57148"/>
  </w:style>
  <w:style w:type="numbering" w:customStyle="1" w:styleId="NoList41111">
    <w:name w:val="No List41111"/>
    <w:next w:val="NoList"/>
    <w:uiPriority w:val="99"/>
    <w:semiHidden/>
    <w:unhideWhenUsed/>
    <w:rsid w:val="00E57148"/>
  </w:style>
  <w:style w:type="numbering" w:customStyle="1" w:styleId="22111">
    <w:name w:val="无列表22111"/>
    <w:next w:val="NoList"/>
    <w:uiPriority w:val="99"/>
    <w:semiHidden/>
    <w:unhideWhenUsed/>
    <w:rsid w:val="00E57148"/>
  </w:style>
  <w:style w:type="numbering" w:customStyle="1" w:styleId="NoList1211112">
    <w:name w:val="No List1211112"/>
    <w:next w:val="NoList"/>
    <w:uiPriority w:val="99"/>
    <w:semiHidden/>
    <w:unhideWhenUsed/>
    <w:rsid w:val="00E57148"/>
  </w:style>
  <w:style w:type="numbering" w:customStyle="1" w:styleId="11111121">
    <w:name w:val="リストなし1111112"/>
    <w:next w:val="NoList"/>
    <w:uiPriority w:val="99"/>
    <w:semiHidden/>
    <w:unhideWhenUsed/>
    <w:rsid w:val="00E57148"/>
  </w:style>
  <w:style w:type="numbering" w:customStyle="1" w:styleId="11111122">
    <w:name w:val="无列表1111112"/>
    <w:next w:val="NoList"/>
    <w:semiHidden/>
    <w:rsid w:val="00E57148"/>
  </w:style>
  <w:style w:type="numbering" w:customStyle="1" w:styleId="NoList2111112">
    <w:name w:val="No List2111112"/>
    <w:next w:val="NoList"/>
    <w:semiHidden/>
    <w:rsid w:val="00E57148"/>
  </w:style>
  <w:style w:type="numbering" w:customStyle="1" w:styleId="NoList3111112">
    <w:name w:val="No List3111112"/>
    <w:next w:val="NoList"/>
    <w:uiPriority w:val="99"/>
    <w:semiHidden/>
    <w:rsid w:val="00E57148"/>
  </w:style>
  <w:style w:type="numbering" w:customStyle="1" w:styleId="NoList11111112">
    <w:name w:val="No List11111112"/>
    <w:next w:val="NoList"/>
    <w:uiPriority w:val="99"/>
    <w:semiHidden/>
    <w:unhideWhenUsed/>
    <w:rsid w:val="00E57148"/>
  </w:style>
  <w:style w:type="numbering" w:customStyle="1" w:styleId="1211112">
    <w:name w:val="無清單1211112"/>
    <w:next w:val="NoList"/>
    <w:uiPriority w:val="99"/>
    <w:semiHidden/>
    <w:unhideWhenUsed/>
    <w:rsid w:val="00E57148"/>
  </w:style>
  <w:style w:type="numbering" w:customStyle="1" w:styleId="111111120">
    <w:name w:val="無清單11111112"/>
    <w:next w:val="NoList"/>
    <w:uiPriority w:val="99"/>
    <w:semiHidden/>
    <w:unhideWhenUsed/>
    <w:rsid w:val="00E57148"/>
  </w:style>
  <w:style w:type="numbering" w:customStyle="1" w:styleId="NoList131111">
    <w:name w:val="No List131111"/>
    <w:next w:val="NoList"/>
    <w:uiPriority w:val="99"/>
    <w:semiHidden/>
    <w:unhideWhenUsed/>
    <w:rsid w:val="00E57148"/>
  </w:style>
  <w:style w:type="numbering" w:customStyle="1" w:styleId="1211113">
    <w:name w:val="リストなし121111"/>
    <w:next w:val="NoList"/>
    <w:uiPriority w:val="99"/>
    <w:semiHidden/>
    <w:unhideWhenUsed/>
    <w:rsid w:val="00E57148"/>
  </w:style>
  <w:style w:type="numbering" w:customStyle="1" w:styleId="1211121">
    <w:name w:val="无列表121112"/>
    <w:next w:val="NoList"/>
    <w:semiHidden/>
    <w:rsid w:val="00E57148"/>
  </w:style>
  <w:style w:type="numbering" w:customStyle="1" w:styleId="NoList221111">
    <w:name w:val="No List221111"/>
    <w:next w:val="NoList"/>
    <w:semiHidden/>
    <w:rsid w:val="00E57148"/>
  </w:style>
  <w:style w:type="numbering" w:customStyle="1" w:styleId="NoList321111">
    <w:name w:val="No List321111"/>
    <w:next w:val="NoList"/>
    <w:uiPriority w:val="99"/>
    <w:semiHidden/>
    <w:rsid w:val="00E57148"/>
  </w:style>
  <w:style w:type="numbering" w:customStyle="1" w:styleId="NoList1121111">
    <w:name w:val="No List1121111"/>
    <w:next w:val="NoList"/>
    <w:uiPriority w:val="99"/>
    <w:semiHidden/>
    <w:unhideWhenUsed/>
    <w:rsid w:val="00E57148"/>
  </w:style>
  <w:style w:type="numbering" w:customStyle="1" w:styleId="1311110">
    <w:name w:val="無清單131111"/>
    <w:next w:val="NoList"/>
    <w:uiPriority w:val="99"/>
    <w:semiHidden/>
    <w:unhideWhenUsed/>
    <w:rsid w:val="00E57148"/>
  </w:style>
  <w:style w:type="numbering" w:customStyle="1" w:styleId="11211110">
    <w:name w:val="無清單1121111"/>
    <w:next w:val="NoList"/>
    <w:uiPriority w:val="99"/>
    <w:semiHidden/>
    <w:unhideWhenUsed/>
    <w:rsid w:val="00E57148"/>
  </w:style>
  <w:style w:type="numbering" w:customStyle="1" w:styleId="211112">
    <w:name w:val="无列表211112"/>
    <w:next w:val="NoList"/>
    <w:uiPriority w:val="99"/>
    <w:semiHidden/>
    <w:unhideWhenUsed/>
    <w:rsid w:val="00E57148"/>
  </w:style>
  <w:style w:type="numbering" w:customStyle="1" w:styleId="NoList1221111">
    <w:name w:val="No List1221111"/>
    <w:next w:val="NoList"/>
    <w:uiPriority w:val="99"/>
    <w:semiHidden/>
    <w:unhideWhenUsed/>
    <w:rsid w:val="00E57148"/>
  </w:style>
  <w:style w:type="numbering" w:customStyle="1" w:styleId="11211111">
    <w:name w:val="リストなし1121111"/>
    <w:next w:val="NoList"/>
    <w:uiPriority w:val="99"/>
    <w:semiHidden/>
    <w:unhideWhenUsed/>
    <w:rsid w:val="00E57148"/>
  </w:style>
  <w:style w:type="numbering" w:customStyle="1" w:styleId="11211112">
    <w:name w:val="无列表1121111"/>
    <w:next w:val="NoList"/>
    <w:semiHidden/>
    <w:rsid w:val="00E57148"/>
  </w:style>
  <w:style w:type="numbering" w:customStyle="1" w:styleId="NoList2121111">
    <w:name w:val="No List2121111"/>
    <w:next w:val="NoList"/>
    <w:semiHidden/>
    <w:rsid w:val="00E57148"/>
  </w:style>
  <w:style w:type="numbering" w:customStyle="1" w:styleId="NoList3121111">
    <w:name w:val="No List3121111"/>
    <w:next w:val="NoList"/>
    <w:uiPriority w:val="99"/>
    <w:semiHidden/>
    <w:rsid w:val="00E57148"/>
  </w:style>
  <w:style w:type="numbering" w:customStyle="1" w:styleId="NoList11121111">
    <w:name w:val="No List11121111"/>
    <w:next w:val="NoList"/>
    <w:uiPriority w:val="99"/>
    <w:semiHidden/>
    <w:unhideWhenUsed/>
    <w:rsid w:val="00E57148"/>
  </w:style>
  <w:style w:type="numbering" w:customStyle="1" w:styleId="1221111">
    <w:name w:val="無清單1221111"/>
    <w:next w:val="NoList"/>
    <w:uiPriority w:val="99"/>
    <w:semiHidden/>
    <w:unhideWhenUsed/>
    <w:rsid w:val="00E57148"/>
  </w:style>
  <w:style w:type="numbering" w:customStyle="1" w:styleId="11121111">
    <w:name w:val="無清單11121111"/>
    <w:next w:val="NoList"/>
    <w:uiPriority w:val="99"/>
    <w:semiHidden/>
    <w:unhideWhenUsed/>
    <w:rsid w:val="00E57148"/>
  </w:style>
  <w:style w:type="numbering" w:customStyle="1" w:styleId="122110">
    <w:name w:val="无列表12211"/>
    <w:next w:val="NoList"/>
    <w:semiHidden/>
    <w:rsid w:val="00E57148"/>
  </w:style>
  <w:style w:type="numbering" w:customStyle="1" w:styleId="51">
    <w:name w:val="无列表5"/>
    <w:next w:val="NoList"/>
    <w:uiPriority w:val="99"/>
    <w:semiHidden/>
    <w:unhideWhenUsed/>
    <w:rsid w:val="00E57148"/>
  </w:style>
  <w:style w:type="table" w:customStyle="1" w:styleId="60">
    <w:name w:val="网格型6"/>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57148"/>
  </w:style>
  <w:style w:type="numbering" w:customStyle="1" w:styleId="171">
    <w:name w:val="リストなし17"/>
    <w:next w:val="NoList"/>
    <w:uiPriority w:val="99"/>
    <w:semiHidden/>
    <w:unhideWhenUsed/>
    <w:rsid w:val="00E57148"/>
  </w:style>
  <w:style w:type="table" w:customStyle="1" w:styleId="TableGrid17">
    <w:name w:val="Table Grid17"/>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57148"/>
  </w:style>
  <w:style w:type="table" w:customStyle="1" w:styleId="37">
    <w:name w:val="网格型37"/>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57148"/>
  </w:style>
  <w:style w:type="numbering" w:customStyle="1" w:styleId="NoList37">
    <w:name w:val="No List37"/>
    <w:next w:val="NoList"/>
    <w:uiPriority w:val="99"/>
    <w:semiHidden/>
    <w:rsid w:val="00E57148"/>
  </w:style>
  <w:style w:type="table" w:customStyle="1" w:styleId="TableGrid47">
    <w:name w:val="Table Grid47"/>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57148"/>
  </w:style>
  <w:style w:type="numbering" w:customStyle="1" w:styleId="180">
    <w:name w:val="無清單18"/>
    <w:next w:val="NoList"/>
    <w:uiPriority w:val="99"/>
    <w:semiHidden/>
    <w:unhideWhenUsed/>
    <w:rsid w:val="00E57148"/>
  </w:style>
  <w:style w:type="numbering" w:customStyle="1" w:styleId="1170">
    <w:name w:val="無清單117"/>
    <w:next w:val="NoList"/>
    <w:uiPriority w:val="99"/>
    <w:semiHidden/>
    <w:unhideWhenUsed/>
    <w:rsid w:val="00E57148"/>
  </w:style>
  <w:style w:type="table" w:customStyle="1" w:styleId="173">
    <w:name w:val="表格格線17"/>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57148"/>
  </w:style>
  <w:style w:type="table" w:customStyle="1" w:styleId="TableGrid55">
    <w:name w:val="Table Grid55"/>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57148"/>
  </w:style>
  <w:style w:type="numbering" w:customStyle="1" w:styleId="1171">
    <w:name w:val="リストなし117"/>
    <w:next w:val="NoList"/>
    <w:uiPriority w:val="99"/>
    <w:semiHidden/>
    <w:unhideWhenUsed/>
    <w:rsid w:val="00E57148"/>
  </w:style>
  <w:style w:type="table" w:customStyle="1" w:styleId="TableGrid116">
    <w:name w:val="Table Grid116"/>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E57148"/>
  </w:style>
  <w:style w:type="table" w:customStyle="1" w:styleId="315">
    <w:name w:val="网格型31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57148"/>
  </w:style>
  <w:style w:type="numbering" w:customStyle="1" w:styleId="NoList317">
    <w:name w:val="No List317"/>
    <w:next w:val="NoList"/>
    <w:uiPriority w:val="99"/>
    <w:semiHidden/>
    <w:rsid w:val="00E57148"/>
  </w:style>
  <w:style w:type="table" w:customStyle="1" w:styleId="TableGrid415">
    <w:name w:val="Table Grid415"/>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57148"/>
  </w:style>
  <w:style w:type="numbering" w:customStyle="1" w:styleId="127">
    <w:name w:val="無清單127"/>
    <w:next w:val="NoList"/>
    <w:uiPriority w:val="99"/>
    <w:semiHidden/>
    <w:unhideWhenUsed/>
    <w:rsid w:val="00E57148"/>
  </w:style>
  <w:style w:type="numbering" w:customStyle="1" w:styleId="11170">
    <w:name w:val="無清單1117"/>
    <w:next w:val="NoList"/>
    <w:uiPriority w:val="99"/>
    <w:semiHidden/>
    <w:unhideWhenUsed/>
    <w:rsid w:val="00E57148"/>
  </w:style>
  <w:style w:type="table" w:customStyle="1" w:styleId="1152">
    <w:name w:val="表格格線115"/>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57148"/>
  </w:style>
  <w:style w:type="numbering" w:customStyle="1" w:styleId="NoList1216">
    <w:name w:val="No List1216"/>
    <w:next w:val="NoList"/>
    <w:uiPriority w:val="99"/>
    <w:semiHidden/>
    <w:unhideWhenUsed/>
    <w:rsid w:val="00E57148"/>
  </w:style>
  <w:style w:type="numbering" w:customStyle="1" w:styleId="11160">
    <w:name w:val="リストなし1116"/>
    <w:next w:val="NoList"/>
    <w:uiPriority w:val="99"/>
    <w:semiHidden/>
    <w:unhideWhenUsed/>
    <w:rsid w:val="00E57148"/>
  </w:style>
  <w:style w:type="numbering" w:customStyle="1" w:styleId="11161">
    <w:name w:val="无列表1116"/>
    <w:next w:val="NoList"/>
    <w:semiHidden/>
    <w:rsid w:val="00E57148"/>
  </w:style>
  <w:style w:type="numbering" w:customStyle="1" w:styleId="NoList2116">
    <w:name w:val="No List2116"/>
    <w:next w:val="NoList"/>
    <w:semiHidden/>
    <w:rsid w:val="00E57148"/>
  </w:style>
  <w:style w:type="numbering" w:customStyle="1" w:styleId="NoList3116">
    <w:name w:val="No List3116"/>
    <w:next w:val="NoList"/>
    <w:uiPriority w:val="99"/>
    <w:semiHidden/>
    <w:rsid w:val="00E57148"/>
  </w:style>
  <w:style w:type="numbering" w:customStyle="1" w:styleId="NoList11116">
    <w:name w:val="No List11116"/>
    <w:next w:val="NoList"/>
    <w:uiPriority w:val="99"/>
    <w:semiHidden/>
    <w:unhideWhenUsed/>
    <w:rsid w:val="00E57148"/>
  </w:style>
  <w:style w:type="numbering" w:customStyle="1" w:styleId="1216">
    <w:name w:val="無清單1216"/>
    <w:next w:val="NoList"/>
    <w:uiPriority w:val="99"/>
    <w:semiHidden/>
    <w:unhideWhenUsed/>
    <w:rsid w:val="00E57148"/>
  </w:style>
  <w:style w:type="numbering" w:customStyle="1" w:styleId="11116">
    <w:name w:val="無清單11116"/>
    <w:next w:val="NoList"/>
    <w:uiPriority w:val="99"/>
    <w:semiHidden/>
    <w:unhideWhenUsed/>
    <w:rsid w:val="00E57148"/>
  </w:style>
  <w:style w:type="numbering" w:customStyle="1" w:styleId="NoList56">
    <w:name w:val="No List56"/>
    <w:next w:val="NoList"/>
    <w:uiPriority w:val="99"/>
    <w:semiHidden/>
    <w:unhideWhenUsed/>
    <w:rsid w:val="00E57148"/>
  </w:style>
  <w:style w:type="table" w:customStyle="1" w:styleId="TableGrid65">
    <w:name w:val="Table Grid65"/>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57148"/>
  </w:style>
  <w:style w:type="numbering" w:customStyle="1" w:styleId="1261">
    <w:name w:val="リストなし126"/>
    <w:next w:val="NoList"/>
    <w:uiPriority w:val="99"/>
    <w:semiHidden/>
    <w:unhideWhenUsed/>
    <w:rsid w:val="00E57148"/>
  </w:style>
  <w:style w:type="table" w:customStyle="1" w:styleId="TableGrid125">
    <w:name w:val="Table Grid125"/>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57148"/>
  </w:style>
  <w:style w:type="table" w:customStyle="1" w:styleId="325">
    <w:name w:val="网格型32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57148"/>
  </w:style>
  <w:style w:type="numbering" w:customStyle="1" w:styleId="NoList326">
    <w:name w:val="No List326"/>
    <w:next w:val="NoList"/>
    <w:uiPriority w:val="99"/>
    <w:semiHidden/>
    <w:rsid w:val="00E57148"/>
  </w:style>
  <w:style w:type="table" w:customStyle="1" w:styleId="TableGrid425">
    <w:name w:val="Table Grid425"/>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57148"/>
  </w:style>
  <w:style w:type="numbering" w:customStyle="1" w:styleId="136">
    <w:name w:val="無清單136"/>
    <w:next w:val="NoList"/>
    <w:uiPriority w:val="99"/>
    <w:semiHidden/>
    <w:unhideWhenUsed/>
    <w:rsid w:val="00E57148"/>
  </w:style>
  <w:style w:type="numbering" w:customStyle="1" w:styleId="1126">
    <w:name w:val="無清單1126"/>
    <w:next w:val="NoList"/>
    <w:uiPriority w:val="99"/>
    <w:semiHidden/>
    <w:unhideWhenUsed/>
    <w:rsid w:val="00E57148"/>
  </w:style>
  <w:style w:type="table" w:customStyle="1" w:styleId="1252">
    <w:name w:val="表格格線125"/>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57148"/>
  </w:style>
  <w:style w:type="numbering" w:customStyle="1" w:styleId="NoList1225">
    <w:name w:val="No List1225"/>
    <w:next w:val="NoList"/>
    <w:uiPriority w:val="99"/>
    <w:semiHidden/>
    <w:unhideWhenUsed/>
    <w:rsid w:val="00E57148"/>
  </w:style>
  <w:style w:type="numbering" w:customStyle="1" w:styleId="11250">
    <w:name w:val="リストなし1125"/>
    <w:next w:val="NoList"/>
    <w:uiPriority w:val="99"/>
    <w:semiHidden/>
    <w:unhideWhenUsed/>
    <w:rsid w:val="00E57148"/>
  </w:style>
  <w:style w:type="numbering" w:customStyle="1" w:styleId="11251">
    <w:name w:val="无列表1125"/>
    <w:next w:val="NoList"/>
    <w:semiHidden/>
    <w:rsid w:val="00E57148"/>
  </w:style>
  <w:style w:type="numbering" w:customStyle="1" w:styleId="NoList2125">
    <w:name w:val="No List2125"/>
    <w:next w:val="NoList"/>
    <w:semiHidden/>
    <w:rsid w:val="00E57148"/>
  </w:style>
  <w:style w:type="numbering" w:customStyle="1" w:styleId="NoList3125">
    <w:name w:val="No List3125"/>
    <w:next w:val="NoList"/>
    <w:uiPriority w:val="99"/>
    <w:semiHidden/>
    <w:rsid w:val="00E57148"/>
  </w:style>
  <w:style w:type="numbering" w:customStyle="1" w:styleId="NoList11126">
    <w:name w:val="No List11126"/>
    <w:next w:val="NoList"/>
    <w:uiPriority w:val="99"/>
    <w:semiHidden/>
    <w:unhideWhenUsed/>
    <w:rsid w:val="00E57148"/>
  </w:style>
  <w:style w:type="numbering" w:customStyle="1" w:styleId="1225">
    <w:name w:val="無清單1225"/>
    <w:next w:val="NoList"/>
    <w:uiPriority w:val="99"/>
    <w:semiHidden/>
    <w:unhideWhenUsed/>
    <w:rsid w:val="00E57148"/>
  </w:style>
  <w:style w:type="numbering" w:customStyle="1" w:styleId="11125">
    <w:name w:val="無清單11125"/>
    <w:next w:val="NoList"/>
    <w:uiPriority w:val="99"/>
    <w:semiHidden/>
    <w:unhideWhenUsed/>
    <w:rsid w:val="00E57148"/>
  </w:style>
  <w:style w:type="numbering" w:customStyle="1" w:styleId="NoList63">
    <w:name w:val="No List63"/>
    <w:next w:val="NoList"/>
    <w:uiPriority w:val="99"/>
    <w:semiHidden/>
    <w:unhideWhenUsed/>
    <w:rsid w:val="00E57148"/>
  </w:style>
  <w:style w:type="table" w:customStyle="1" w:styleId="TableGrid72">
    <w:name w:val="Table Grid7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E57148"/>
  </w:style>
  <w:style w:type="numbering" w:customStyle="1" w:styleId="1333">
    <w:name w:val="リストなし133"/>
    <w:next w:val="NoList"/>
    <w:uiPriority w:val="99"/>
    <w:semiHidden/>
    <w:unhideWhenUsed/>
    <w:rsid w:val="00E57148"/>
  </w:style>
  <w:style w:type="table" w:customStyle="1" w:styleId="TableGrid132">
    <w:name w:val="Table Grid132"/>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57148"/>
  </w:style>
  <w:style w:type="table" w:customStyle="1" w:styleId="332">
    <w:name w:val="网格型3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57148"/>
  </w:style>
  <w:style w:type="numbering" w:customStyle="1" w:styleId="NoList333">
    <w:name w:val="No List333"/>
    <w:next w:val="NoList"/>
    <w:uiPriority w:val="99"/>
    <w:semiHidden/>
    <w:rsid w:val="00E57148"/>
  </w:style>
  <w:style w:type="table" w:customStyle="1" w:styleId="TableGrid432">
    <w:name w:val="Table Grid43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57148"/>
  </w:style>
  <w:style w:type="numbering" w:customStyle="1" w:styleId="1430">
    <w:name w:val="無清單143"/>
    <w:next w:val="NoList"/>
    <w:uiPriority w:val="99"/>
    <w:semiHidden/>
    <w:unhideWhenUsed/>
    <w:rsid w:val="00E57148"/>
  </w:style>
  <w:style w:type="numbering" w:customStyle="1" w:styleId="11330">
    <w:name w:val="無清單1133"/>
    <w:next w:val="NoList"/>
    <w:uiPriority w:val="99"/>
    <w:semiHidden/>
    <w:unhideWhenUsed/>
    <w:rsid w:val="00E57148"/>
  </w:style>
  <w:style w:type="table" w:customStyle="1" w:styleId="1323">
    <w:name w:val="表格格線13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57148"/>
  </w:style>
  <w:style w:type="numbering" w:customStyle="1" w:styleId="NoList1233">
    <w:name w:val="No List1233"/>
    <w:next w:val="NoList"/>
    <w:uiPriority w:val="99"/>
    <w:semiHidden/>
    <w:unhideWhenUsed/>
    <w:rsid w:val="00E57148"/>
  </w:style>
  <w:style w:type="numbering" w:customStyle="1" w:styleId="11331">
    <w:name w:val="リストなし1133"/>
    <w:next w:val="NoList"/>
    <w:uiPriority w:val="99"/>
    <w:semiHidden/>
    <w:unhideWhenUsed/>
    <w:rsid w:val="00E57148"/>
  </w:style>
  <w:style w:type="numbering" w:customStyle="1" w:styleId="11332">
    <w:name w:val="无列表1133"/>
    <w:next w:val="NoList"/>
    <w:semiHidden/>
    <w:rsid w:val="00E57148"/>
  </w:style>
  <w:style w:type="numbering" w:customStyle="1" w:styleId="NoList2133">
    <w:name w:val="No List2133"/>
    <w:next w:val="NoList"/>
    <w:semiHidden/>
    <w:rsid w:val="00E57148"/>
  </w:style>
  <w:style w:type="numbering" w:customStyle="1" w:styleId="NoList3133">
    <w:name w:val="No List3133"/>
    <w:next w:val="NoList"/>
    <w:uiPriority w:val="99"/>
    <w:semiHidden/>
    <w:rsid w:val="00E57148"/>
  </w:style>
  <w:style w:type="numbering" w:customStyle="1" w:styleId="NoList11133">
    <w:name w:val="No List11133"/>
    <w:next w:val="NoList"/>
    <w:uiPriority w:val="99"/>
    <w:semiHidden/>
    <w:unhideWhenUsed/>
    <w:rsid w:val="00E57148"/>
  </w:style>
  <w:style w:type="numbering" w:customStyle="1" w:styleId="12330">
    <w:name w:val="無清單1233"/>
    <w:next w:val="NoList"/>
    <w:uiPriority w:val="99"/>
    <w:semiHidden/>
    <w:unhideWhenUsed/>
    <w:rsid w:val="00E57148"/>
  </w:style>
  <w:style w:type="numbering" w:customStyle="1" w:styleId="111330">
    <w:name w:val="無清單11133"/>
    <w:next w:val="NoList"/>
    <w:uiPriority w:val="99"/>
    <w:semiHidden/>
    <w:unhideWhenUsed/>
    <w:rsid w:val="00E57148"/>
  </w:style>
  <w:style w:type="numbering" w:customStyle="1" w:styleId="NoList414">
    <w:name w:val="No List414"/>
    <w:next w:val="NoList"/>
    <w:uiPriority w:val="99"/>
    <w:semiHidden/>
    <w:unhideWhenUsed/>
    <w:rsid w:val="00E57148"/>
  </w:style>
  <w:style w:type="table" w:customStyle="1" w:styleId="TableGrid512">
    <w:name w:val="Table Grid5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57148"/>
  </w:style>
  <w:style w:type="numbering" w:customStyle="1" w:styleId="111140">
    <w:name w:val="リストなし11114"/>
    <w:next w:val="NoList"/>
    <w:uiPriority w:val="99"/>
    <w:semiHidden/>
    <w:unhideWhenUsed/>
    <w:rsid w:val="00E57148"/>
  </w:style>
  <w:style w:type="numbering" w:customStyle="1" w:styleId="111142">
    <w:name w:val="无列表11114"/>
    <w:next w:val="NoList"/>
    <w:semiHidden/>
    <w:rsid w:val="00E57148"/>
  </w:style>
  <w:style w:type="numbering" w:customStyle="1" w:styleId="NoList21114">
    <w:name w:val="No List21114"/>
    <w:next w:val="NoList"/>
    <w:semiHidden/>
    <w:rsid w:val="00E57148"/>
  </w:style>
  <w:style w:type="numbering" w:customStyle="1" w:styleId="NoList31114">
    <w:name w:val="No List31114"/>
    <w:next w:val="NoList"/>
    <w:uiPriority w:val="99"/>
    <w:semiHidden/>
    <w:rsid w:val="00E57148"/>
  </w:style>
  <w:style w:type="numbering" w:customStyle="1" w:styleId="NoList111114">
    <w:name w:val="No List111114"/>
    <w:next w:val="NoList"/>
    <w:uiPriority w:val="99"/>
    <w:semiHidden/>
    <w:unhideWhenUsed/>
    <w:rsid w:val="00E57148"/>
  </w:style>
  <w:style w:type="numbering" w:customStyle="1" w:styleId="12114">
    <w:name w:val="無清單12114"/>
    <w:next w:val="NoList"/>
    <w:uiPriority w:val="99"/>
    <w:semiHidden/>
    <w:unhideWhenUsed/>
    <w:rsid w:val="00E57148"/>
  </w:style>
  <w:style w:type="numbering" w:customStyle="1" w:styleId="1111140">
    <w:name w:val="無清單111114"/>
    <w:next w:val="NoList"/>
    <w:uiPriority w:val="99"/>
    <w:semiHidden/>
    <w:unhideWhenUsed/>
    <w:rsid w:val="00E57148"/>
  </w:style>
  <w:style w:type="numbering" w:customStyle="1" w:styleId="NoList513">
    <w:name w:val="No List513"/>
    <w:next w:val="NoList"/>
    <w:uiPriority w:val="99"/>
    <w:semiHidden/>
    <w:unhideWhenUsed/>
    <w:rsid w:val="00E57148"/>
  </w:style>
  <w:style w:type="table" w:customStyle="1" w:styleId="TableGrid612">
    <w:name w:val="Table Grid6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E57148"/>
  </w:style>
  <w:style w:type="numbering" w:customStyle="1" w:styleId="12140">
    <w:name w:val="リストなし1214"/>
    <w:next w:val="NoList"/>
    <w:uiPriority w:val="99"/>
    <w:semiHidden/>
    <w:unhideWhenUsed/>
    <w:rsid w:val="00E57148"/>
  </w:style>
  <w:style w:type="table" w:customStyle="1" w:styleId="TableGrid1212">
    <w:name w:val="Table Grid12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57148"/>
  </w:style>
  <w:style w:type="table" w:customStyle="1" w:styleId="3212">
    <w:name w:val="网格型32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57148"/>
  </w:style>
  <w:style w:type="numbering" w:customStyle="1" w:styleId="NoList3214">
    <w:name w:val="No List3214"/>
    <w:next w:val="NoList"/>
    <w:uiPriority w:val="99"/>
    <w:semiHidden/>
    <w:rsid w:val="00E57148"/>
  </w:style>
  <w:style w:type="table" w:customStyle="1" w:styleId="TableGrid4212">
    <w:name w:val="Table Grid421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57148"/>
  </w:style>
  <w:style w:type="numbering" w:customStyle="1" w:styleId="1314">
    <w:name w:val="無清單1314"/>
    <w:next w:val="NoList"/>
    <w:uiPriority w:val="99"/>
    <w:semiHidden/>
    <w:unhideWhenUsed/>
    <w:rsid w:val="00E57148"/>
  </w:style>
  <w:style w:type="numbering" w:customStyle="1" w:styleId="11214">
    <w:name w:val="無清單11214"/>
    <w:next w:val="NoList"/>
    <w:uiPriority w:val="99"/>
    <w:semiHidden/>
    <w:unhideWhenUsed/>
    <w:rsid w:val="00E57148"/>
  </w:style>
  <w:style w:type="table" w:customStyle="1" w:styleId="12123">
    <w:name w:val="表格格線12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57148"/>
  </w:style>
  <w:style w:type="numbering" w:customStyle="1" w:styleId="NoList12214">
    <w:name w:val="No List12214"/>
    <w:next w:val="NoList"/>
    <w:uiPriority w:val="99"/>
    <w:semiHidden/>
    <w:unhideWhenUsed/>
    <w:rsid w:val="00E57148"/>
  </w:style>
  <w:style w:type="numbering" w:customStyle="1" w:styleId="112140">
    <w:name w:val="リストなし11214"/>
    <w:next w:val="NoList"/>
    <w:uiPriority w:val="99"/>
    <w:semiHidden/>
    <w:unhideWhenUsed/>
    <w:rsid w:val="00E57148"/>
  </w:style>
  <w:style w:type="numbering" w:customStyle="1" w:styleId="112141">
    <w:name w:val="无列表11214"/>
    <w:next w:val="NoList"/>
    <w:semiHidden/>
    <w:rsid w:val="00E57148"/>
  </w:style>
  <w:style w:type="numbering" w:customStyle="1" w:styleId="NoList21214">
    <w:name w:val="No List21214"/>
    <w:next w:val="NoList"/>
    <w:semiHidden/>
    <w:rsid w:val="00E57148"/>
  </w:style>
  <w:style w:type="numbering" w:customStyle="1" w:styleId="NoList31214">
    <w:name w:val="No List31214"/>
    <w:next w:val="NoList"/>
    <w:uiPriority w:val="99"/>
    <w:semiHidden/>
    <w:rsid w:val="00E57148"/>
  </w:style>
  <w:style w:type="numbering" w:customStyle="1" w:styleId="NoList111214">
    <w:name w:val="No List111214"/>
    <w:next w:val="NoList"/>
    <w:uiPriority w:val="99"/>
    <w:semiHidden/>
    <w:unhideWhenUsed/>
    <w:rsid w:val="00E57148"/>
  </w:style>
  <w:style w:type="numbering" w:customStyle="1" w:styleId="122140">
    <w:name w:val="無清單12214"/>
    <w:next w:val="NoList"/>
    <w:uiPriority w:val="99"/>
    <w:semiHidden/>
    <w:unhideWhenUsed/>
    <w:rsid w:val="00E57148"/>
  </w:style>
  <w:style w:type="numbering" w:customStyle="1" w:styleId="1112140">
    <w:name w:val="無清單111214"/>
    <w:next w:val="NoList"/>
    <w:uiPriority w:val="99"/>
    <w:semiHidden/>
    <w:unhideWhenUsed/>
    <w:rsid w:val="00E57148"/>
  </w:style>
  <w:style w:type="table" w:customStyle="1" w:styleId="137">
    <w:name w:val="网格型1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E57148"/>
  </w:style>
  <w:style w:type="table" w:customStyle="1" w:styleId="232">
    <w:name w:val="网格型2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57148"/>
  </w:style>
  <w:style w:type="numbering" w:customStyle="1" w:styleId="NoList11312">
    <w:name w:val="No List11312"/>
    <w:next w:val="NoList"/>
    <w:uiPriority w:val="99"/>
    <w:semiHidden/>
    <w:unhideWhenUsed/>
    <w:rsid w:val="00E57148"/>
  </w:style>
  <w:style w:type="numbering" w:customStyle="1" w:styleId="NoList4113">
    <w:name w:val="No List4113"/>
    <w:next w:val="NoList"/>
    <w:uiPriority w:val="99"/>
    <w:semiHidden/>
    <w:unhideWhenUsed/>
    <w:rsid w:val="00E57148"/>
  </w:style>
  <w:style w:type="table" w:customStyle="1" w:styleId="TableGrid1124">
    <w:name w:val="Table Grid1124"/>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57148"/>
  </w:style>
  <w:style w:type="numbering" w:customStyle="1" w:styleId="NoList121113">
    <w:name w:val="No List121113"/>
    <w:next w:val="NoList"/>
    <w:uiPriority w:val="99"/>
    <w:semiHidden/>
    <w:unhideWhenUsed/>
    <w:rsid w:val="00E57148"/>
  </w:style>
  <w:style w:type="numbering" w:customStyle="1" w:styleId="1111130">
    <w:name w:val="リストなし111113"/>
    <w:next w:val="NoList"/>
    <w:uiPriority w:val="99"/>
    <w:semiHidden/>
    <w:unhideWhenUsed/>
    <w:rsid w:val="00E57148"/>
  </w:style>
  <w:style w:type="numbering" w:customStyle="1" w:styleId="1111131">
    <w:name w:val="无列表111113"/>
    <w:next w:val="NoList"/>
    <w:semiHidden/>
    <w:rsid w:val="00E57148"/>
  </w:style>
  <w:style w:type="numbering" w:customStyle="1" w:styleId="NoList211113">
    <w:name w:val="No List211113"/>
    <w:next w:val="NoList"/>
    <w:semiHidden/>
    <w:rsid w:val="00E57148"/>
  </w:style>
  <w:style w:type="numbering" w:customStyle="1" w:styleId="NoList311113">
    <w:name w:val="No List311113"/>
    <w:next w:val="NoList"/>
    <w:uiPriority w:val="99"/>
    <w:semiHidden/>
    <w:rsid w:val="00E57148"/>
  </w:style>
  <w:style w:type="numbering" w:customStyle="1" w:styleId="NoList1111113">
    <w:name w:val="No List1111113"/>
    <w:next w:val="NoList"/>
    <w:uiPriority w:val="99"/>
    <w:semiHidden/>
    <w:unhideWhenUsed/>
    <w:rsid w:val="00E57148"/>
  </w:style>
  <w:style w:type="numbering" w:customStyle="1" w:styleId="121113">
    <w:name w:val="無清單121113"/>
    <w:next w:val="NoList"/>
    <w:uiPriority w:val="99"/>
    <w:semiHidden/>
    <w:unhideWhenUsed/>
    <w:rsid w:val="00E57148"/>
  </w:style>
  <w:style w:type="numbering" w:customStyle="1" w:styleId="1111113">
    <w:name w:val="無清單1111113"/>
    <w:next w:val="NoList"/>
    <w:uiPriority w:val="99"/>
    <w:semiHidden/>
    <w:unhideWhenUsed/>
    <w:rsid w:val="00E57148"/>
  </w:style>
  <w:style w:type="numbering" w:customStyle="1" w:styleId="NoList13113">
    <w:name w:val="No List13113"/>
    <w:next w:val="NoList"/>
    <w:uiPriority w:val="99"/>
    <w:semiHidden/>
    <w:unhideWhenUsed/>
    <w:rsid w:val="00E57148"/>
  </w:style>
  <w:style w:type="numbering" w:customStyle="1" w:styleId="121131">
    <w:name w:val="リストなし12113"/>
    <w:next w:val="NoList"/>
    <w:uiPriority w:val="99"/>
    <w:semiHidden/>
    <w:unhideWhenUsed/>
    <w:rsid w:val="00E57148"/>
  </w:style>
  <w:style w:type="numbering" w:customStyle="1" w:styleId="121132">
    <w:name w:val="无列表12113"/>
    <w:next w:val="NoList"/>
    <w:semiHidden/>
    <w:rsid w:val="00E57148"/>
  </w:style>
  <w:style w:type="numbering" w:customStyle="1" w:styleId="NoList22113">
    <w:name w:val="No List22113"/>
    <w:next w:val="NoList"/>
    <w:semiHidden/>
    <w:rsid w:val="00E57148"/>
  </w:style>
  <w:style w:type="numbering" w:customStyle="1" w:styleId="NoList32113">
    <w:name w:val="No List32113"/>
    <w:next w:val="NoList"/>
    <w:uiPriority w:val="99"/>
    <w:semiHidden/>
    <w:rsid w:val="00E57148"/>
  </w:style>
  <w:style w:type="numbering" w:customStyle="1" w:styleId="NoList112113">
    <w:name w:val="No List112113"/>
    <w:next w:val="NoList"/>
    <w:uiPriority w:val="99"/>
    <w:semiHidden/>
    <w:unhideWhenUsed/>
    <w:rsid w:val="00E57148"/>
  </w:style>
  <w:style w:type="numbering" w:customStyle="1" w:styleId="13113">
    <w:name w:val="無清單13113"/>
    <w:next w:val="NoList"/>
    <w:uiPriority w:val="99"/>
    <w:semiHidden/>
    <w:unhideWhenUsed/>
    <w:rsid w:val="00E57148"/>
  </w:style>
  <w:style w:type="numbering" w:customStyle="1" w:styleId="112113">
    <w:name w:val="無清單112113"/>
    <w:next w:val="NoList"/>
    <w:uiPriority w:val="99"/>
    <w:semiHidden/>
    <w:unhideWhenUsed/>
    <w:rsid w:val="00E57148"/>
  </w:style>
  <w:style w:type="numbering" w:customStyle="1" w:styleId="21113">
    <w:name w:val="无列表21113"/>
    <w:next w:val="NoList"/>
    <w:uiPriority w:val="99"/>
    <w:semiHidden/>
    <w:unhideWhenUsed/>
    <w:rsid w:val="00E57148"/>
  </w:style>
  <w:style w:type="numbering" w:customStyle="1" w:styleId="NoList122113">
    <w:name w:val="No List122113"/>
    <w:next w:val="NoList"/>
    <w:uiPriority w:val="99"/>
    <w:semiHidden/>
    <w:unhideWhenUsed/>
    <w:rsid w:val="00E57148"/>
  </w:style>
  <w:style w:type="numbering" w:customStyle="1" w:styleId="1121130">
    <w:name w:val="リストなし112113"/>
    <w:next w:val="NoList"/>
    <w:uiPriority w:val="99"/>
    <w:semiHidden/>
    <w:unhideWhenUsed/>
    <w:rsid w:val="00E57148"/>
  </w:style>
  <w:style w:type="numbering" w:customStyle="1" w:styleId="1121131">
    <w:name w:val="无列表112113"/>
    <w:next w:val="NoList"/>
    <w:semiHidden/>
    <w:rsid w:val="00E57148"/>
  </w:style>
  <w:style w:type="numbering" w:customStyle="1" w:styleId="NoList212113">
    <w:name w:val="No List212113"/>
    <w:next w:val="NoList"/>
    <w:semiHidden/>
    <w:rsid w:val="00E57148"/>
  </w:style>
  <w:style w:type="numbering" w:customStyle="1" w:styleId="NoList312113">
    <w:name w:val="No List312113"/>
    <w:next w:val="NoList"/>
    <w:uiPriority w:val="99"/>
    <w:semiHidden/>
    <w:rsid w:val="00E57148"/>
  </w:style>
  <w:style w:type="numbering" w:customStyle="1" w:styleId="NoList1112113">
    <w:name w:val="No List1112113"/>
    <w:next w:val="NoList"/>
    <w:uiPriority w:val="99"/>
    <w:semiHidden/>
    <w:unhideWhenUsed/>
    <w:rsid w:val="00E57148"/>
  </w:style>
  <w:style w:type="numbering" w:customStyle="1" w:styleId="122113">
    <w:name w:val="無清單122113"/>
    <w:next w:val="NoList"/>
    <w:uiPriority w:val="99"/>
    <w:semiHidden/>
    <w:unhideWhenUsed/>
    <w:rsid w:val="00E57148"/>
  </w:style>
  <w:style w:type="numbering" w:customStyle="1" w:styleId="1112113">
    <w:name w:val="無清單1112113"/>
    <w:next w:val="NoList"/>
    <w:uiPriority w:val="99"/>
    <w:semiHidden/>
    <w:unhideWhenUsed/>
    <w:rsid w:val="00E57148"/>
  </w:style>
  <w:style w:type="numbering" w:customStyle="1" w:styleId="NoList5112">
    <w:name w:val="No List5112"/>
    <w:next w:val="NoList"/>
    <w:uiPriority w:val="99"/>
    <w:semiHidden/>
    <w:unhideWhenUsed/>
    <w:rsid w:val="00E57148"/>
  </w:style>
  <w:style w:type="numbering" w:customStyle="1" w:styleId="NoList612">
    <w:name w:val="No List612"/>
    <w:next w:val="NoList"/>
    <w:uiPriority w:val="99"/>
    <w:semiHidden/>
    <w:unhideWhenUsed/>
    <w:rsid w:val="00E57148"/>
  </w:style>
  <w:style w:type="numbering" w:customStyle="1" w:styleId="NoList1412">
    <w:name w:val="No List1412"/>
    <w:next w:val="NoList"/>
    <w:uiPriority w:val="99"/>
    <w:semiHidden/>
    <w:unhideWhenUsed/>
    <w:rsid w:val="00E57148"/>
  </w:style>
  <w:style w:type="numbering" w:customStyle="1" w:styleId="13122">
    <w:name w:val="リストなし1312"/>
    <w:next w:val="NoList"/>
    <w:uiPriority w:val="99"/>
    <w:semiHidden/>
    <w:unhideWhenUsed/>
    <w:rsid w:val="00E57148"/>
  </w:style>
  <w:style w:type="numbering" w:customStyle="1" w:styleId="NoList2312">
    <w:name w:val="No List2312"/>
    <w:next w:val="NoList"/>
    <w:semiHidden/>
    <w:rsid w:val="00E57148"/>
  </w:style>
  <w:style w:type="numbering" w:customStyle="1" w:styleId="NoList3312">
    <w:name w:val="No List3312"/>
    <w:next w:val="NoList"/>
    <w:uiPriority w:val="99"/>
    <w:semiHidden/>
    <w:rsid w:val="00E57148"/>
  </w:style>
  <w:style w:type="numbering" w:customStyle="1" w:styleId="NoList1142">
    <w:name w:val="No List1142"/>
    <w:next w:val="NoList"/>
    <w:uiPriority w:val="99"/>
    <w:semiHidden/>
    <w:unhideWhenUsed/>
    <w:rsid w:val="00E57148"/>
  </w:style>
  <w:style w:type="numbering" w:customStyle="1" w:styleId="14120">
    <w:name w:val="無清單1412"/>
    <w:next w:val="NoList"/>
    <w:uiPriority w:val="99"/>
    <w:semiHidden/>
    <w:unhideWhenUsed/>
    <w:rsid w:val="00E57148"/>
  </w:style>
  <w:style w:type="numbering" w:customStyle="1" w:styleId="113120">
    <w:name w:val="無清單11312"/>
    <w:next w:val="NoList"/>
    <w:uiPriority w:val="99"/>
    <w:semiHidden/>
    <w:unhideWhenUsed/>
    <w:rsid w:val="00E57148"/>
  </w:style>
  <w:style w:type="numbering" w:customStyle="1" w:styleId="NoList422">
    <w:name w:val="No List422"/>
    <w:next w:val="NoList"/>
    <w:uiPriority w:val="99"/>
    <w:semiHidden/>
    <w:unhideWhenUsed/>
    <w:rsid w:val="00E57148"/>
  </w:style>
  <w:style w:type="numbering" w:customStyle="1" w:styleId="NoList12312">
    <w:name w:val="No List12312"/>
    <w:next w:val="NoList"/>
    <w:uiPriority w:val="99"/>
    <w:semiHidden/>
    <w:unhideWhenUsed/>
    <w:rsid w:val="00E57148"/>
  </w:style>
  <w:style w:type="numbering" w:customStyle="1" w:styleId="113121">
    <w:name w:val="リストなし11312"/>
    <w:next w:val="NoList"/>
    <w:uiPriority w:val="99"/>
    <w:semiHidden/>
    <w:unhideWhenUsed/>
    <w:rsid w:val="00E57148"/>
  </w:style>
  <w:style w:type="numbering" w:customStyle="1" w:styleId="113122">
    <w:name w:val="无列表11312"/>
    <w:next w:val="NoList"/>
    <w:semiHidden/>
    <w:rsid w:val="00E57148"/>
  </w:style>
  <w:style w:type="numbering" w:customStyle="1" w:styleId="NoList21312">
    <w:name w:val="No List21312"/>
    <w:next w:val="NoList"/>
    <w:semiHidden/>
    <w:rsid w:val="00E57148"/>
  </w:style>
  <w:style w:type="numbering" w:customStyle="1" w:styleId="NoList31312">
    <w:name w:val="No List31312"/>
    <w:next w:val="NoList"/>
    <w:uiPriority w:val="99"/>
    <w:semiHidden/>
    <w:rsid w:val="00E57148"/>
  </w:style>
  <w:style w:type="numbering" w:customStyle="1" w:styleId="NoList111312">
    <w:name w:val="No List111312"/>
    <w:next w:val="NoList"/>
    <w:uiPriority w:val="99"/>
    <w:semiHidden/>
    <w:unhideWhenUsed/>
    <w:rsid w:val="00E57148"/>
  </w:style>
  <w:style w:type="numbering" w:customStyle="1" w:styleId="123120">
    <w:name w:val="無清單12312"/>
    <w:next w:val="NoList"/>
    <w:uiPriority w:val="99"/>
    <w:semiHidden/>
    <w:unhideWhenUsed/>
    <w:rsid w:val="00E57148"/>
  </w:style>
  <w:style w:type="numbering" w:customStyle="1" w:styleId="1113120">
    <w:name w:val="無清單111312"/>
    <w:next w:val="NoList"/>
    <w:uiPriority w:val="99"/>
    <w:semiHidden/>
    <w:unhideWhenUsed/>
    <w:rsid w:val="00E57148"/>
  </w:style>
  <w:style w:type="numbering" w:customStyle="1" w:styleId="NoList12122">
    <w:name w:val="No List12122"/>
    <w:next w:val="NoList"/>
    <w:uiPriority w:val="99"/>
    <w:semiHidden/>
    <w:unhideWhenUsed/>
    <w:rsid w:val="00E57148"/>
  </w:style>
  <w:style w:type="numbering" w:customStyle="1" w:styleId="111222">
    <w:name w:val="リストなし11122"/>
    <w:next w:val="NoList"/>
    <w:uiPriority w:val="99"/>
    <w:semiHidden/>
    <w:unhideWhenUsed/>
    <w:rsid w:val="00E57148"/>
  </w:style>
  <w:style w:type="numbering" w:customStyle="1" w:styleId="111223">
    <w:name w:val="无列表11122"/>
    <w:next w:val="NoList"/>
    <w:semiHidden/>
    <w:rsid w:val="00E57148"/>
  </w:style>
  <w:style w:type="numbering" w:customStyle="1" w:styleId="NoList21122">
    <w:name w:val="No List21122"/>
    <w:next w:val="NoList"/>
    <w:semiHidden/>
    <w:rsid w:val="00E57148"/>
  </w:style>
  <w:style w:type="numbering" w:customStyle="1" w:styleId="NoList31122">
    <w:name w:val="No List31122"/>
    <w:next w:val="NoList"/>
    <w:uiPriority w:val="99"/>
    <w:semiHidden/>
    <w:rsid w:val="00E57148"/>
  </w:style>
  <w:style w:type="numbering" w:customStyle="1" w:styleId="NoList111122">
    <w:name w:val="No List111122"/>
    <w:next w:val="NoList"/>
    <w:uiPriority w:val="99"/>
    <w:semiHidden/>
    <w:unhideWhenUsed/>
    <w:rsid w:val="00E57148"/>
  </w:style>
  <w:style w:type="numbering" w:customStyle="1" w:styleId="121220">
    <w:name w:val="無清單12122"/>
    <w:next w:val="NoList"/>
    <w:uiPriority w:val="99"/>
    <w:semiHidden/>
    <w:unhideWhenUsed/>
    <w:rsid w:val="00E57148"/>
  </w:style>
  <w:style w:type="numbering" w:customStyle="1" w:styleId="1111220">
    <w:name w:val="無清單111122"/>
    <w:next w:val="NoList"/>
    <w:uiPriority w:val="99"/>
    <w:semiHidden/>
    <w:unhideWhenUsed/>
    <w:rsid w:val="00E57148"/>
  </w:style>
  <w:style w:type="numbering" w:customStyle="1" w:styleId="NoList522">
    <w:name w:val="No List522"/>
    <w:next w:val="NoList"/>
    <w:uiPriority w:val="99"/>
    <w:semiHidden/>
    <w:unhideWhenUsed/>
    <w:rsid w:val="00E57148"/>
  </w:style>
  <w:style w:type="numbering" w:customStyle="1" w:styleId="NoList1322">
    <w:name w:val="No List1322"/>
    <w:next w:val="NoList"/>
    <w:uiPriority w:val="99"/>
    <w:semiHidden/>
    <w:unhideWhenUsed/>
    <w:rsid w:val="00E57148"/>
  </w:style>
  <w:style w:type="numbering" w:customStyle="1" w:styleId="12223">
    <w:name w:val="リストなし1222"/>
    <w:next w:val="NoList"/>
    <w:uiPriority w:val="99"/>
    <w:semiHidden/>
    <w:unhideWhenUsed/>
    <w:rsid w:val="00E57148"/>
  </w:style>
  <w:style w:type="numbering" w:customStyle="1" w:styleId="12232">
    <w:name w:val="无列表1223"/>
    <w:next w:val="NoList"/>
    <w:semiHidden/>
    <w:rsid w:val="00E57148"/>
  </w:style>
  <w:style w:type="numbering" w:customStyle="1" w:styleId="NoList2222">
    <w:name w:val="No List2222"/>
    <w:next w:val="NoList"/>
    <w:semiHidden/>
    <w:rsid w:val="00E57148"/>
  </w:style>
  <w:style w:type="numbering" w:customStyle="1" w:styleId="NoList3222">
    <w:name w:val="No List3222"/>
    <w:next w:val="NoList"/>
    <w:uiPriority w:val="99"/>
    <w:semiHidden/>
    <w:rsid w:val="00E57148"/>
  </w:style>
  <w:style w:type="numbering" w:customStyle="1" w:styleId="NoList11222">
    <w:name w:val="No List11222"/>
    <w:next w:val="NoList"/>
    <w:uiPriority w:val="99"/>
    <w:semiHidden/>
    <w:unhideWhenUsed/>
    <w:rsid w:val="00E57148"/>
  </w:style>
  <w:style w:type="numbering" w:customStyle="1" w:styleId="13220">
    <w:name w:val="無清單1322"/>
    <w:next w:val="NoList"/>
    <w:uiPriority w:val="99"/>
    <w:semiHidden/>
    <w:unhideWhenUsed/>
    <w:rsid w:val="00E57148"/>
  </w:style>
  <w:style w:type="numbering" w:customStyle="1" w:styleId="112220">
    <w:name w:val="無清單11222"/>
    <w:next w:val="NoList"/>
    <w:uiPriority w:val="99"/>
    <w:semiHidden/>
    <w:unhideWhenUsed/>
    <w:rsid w:val="00E57148"/>
  </w:style>
  <w:style w:type="numbering" w:customStyle="1" w:styleId="2122">
    <w:name w:val="无列表2122"/>
    <w:next w:val="NoList"/>
    <w:uiPriority w:val="99"/>
    <w:semiHidden/>
    <w:unhideWhenUsed/>
    <w:rsid w:val="00E57148"/>
  </w:style>
  <w:style w:type="numbering" w:customStyle="1" w:styleId="NoList111222">
    <w:name w:val="No List111222"/>
    <w:next w:val="NoList"/>
    <w:uiPriority w:val="99"/>
    <w:semiHidden/>
    <w:unhideWhenUsed/>
    <w:rsid w:val="00E57148"/>
  </w:style>
  <w:style w:type="numbering" w:customStyle="1" w:styleId="NoList72">
    <w:name w:val="No List72"/>
    <w:next w:val="NoList"/>
    <w:uiPriority w:val="99"/>
    <w:semiHidden/>
    <w:unhideWhenUsed/>
    <w:rsid w:val="00E57148"/>
  </w:style>
  <w:style w:type="table" w:customStyle="1" w:styleId="TableGrid82">
    <w:name w:val="Table Grid8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57148"/>
  </w:style>
  <w:style w:type="numbering" w:customStyle="1" w:styleId="1421">
    <w:name w:val="リストなし142"/>
    <w:next w:val="NoList"/>
    <w:uiPriority w:val="99"/>
    <w:semiHidden/>
    <w:unhideWhenUsed/>
    <w:rsid w:val="00E57148"/>
  </w:style>
  <w:style w:type="table" w:customStyle="1" w:styleId="TableGrid142">
    <w:name w:val="Table Grid142"/>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57148"/>
  </w:style>
  <w:style w:type="table" w:customStyle="1" w:styleId="342">
    <w:name w:val="网格型34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57148"/>
  </w:style>
  <w:style w:type="numbering" w:customStyle="1" w:styleId="NoList342">
    <w:name w:val="No List342"/>
    <w:next w:val="NoList"/>
    <w:uiPriority w:val="99"/>
    <w:semiHidden/>
    <w:rsid w:val="00E57148"/>
  </w:style>
  <w:style w:type="table" w:customStyle="1" w:styleId="TableGrid442">
    <w:name w:val="Table Grid44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57148"/>
  </w:style>
  <w:style w:type="numbering" w:customStyle="1" w:styleId="1520">
    <w:name w:val="無清單152"/>
    <w:next w:val="NoList"/>
    <w:uiPriority w:val="99"/>
    <w:semiHidden/>
    <w:unhideWhenUsed/>
    <w:rsid w:val="00E57148"/>
  </w:style>
  <w:style w:type="numbering" w:customStyle="1" w:styleId="11420">
    <w:name w:val="無清單1142"/>
    <w:next w:val="NoList"/>
    <w:uiPriority w:val="99"/>
    <w:semiHidden/>
    <w:unhideWhenUsed/>
    <w:rsid w:val="00E57148"/>
  </w:style>
  <w:style w:type="table" w:customStyle="1" w:styleId="1423">
    <w:name w:val="表格格線14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57148"/>
  </w:style>
  <w:style w:type="table" w:customStyle="1" w:styleId="TableGrid522">
    <w:name w:val="Table Grid52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57148"/>
  </w:style>
  <w:style w:type="numbering" w:customStyle="1" w:styleId="11421">
    <w:name w:val="リストなし1142"/>
    <w:next w:val="NoList"/>
    <w:uiPriority w:val="99"/>
    <w:semiHidden/>
    <w:unhideWhenUsed/>
    <w:rsid w:val="00E57148"/>
  </w:style>
  <w:style w:type="table" w:customStyle="1" w:styleId="TableGrid1132">
    <w:name w:val="Table Grid113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57148"/>
  </w:style>
  <w:style w:type="table" w:customStyle="1" w:styleId="3122">
    <w:name w:val="网格型31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57148"/>
  </w:style>
  <w:style w:type="numbering" w:customStyle="1" w:styleId="NoList3142">
    <w:name w:val="No List3142"/>
    <w:next w:val="NoList"/>
    <w:uiPriority w:val="99"/>
    <w:semiHidden/>
    <w:rsid w:val="00E57148"/>
  </w:style>
  <w:style w:type="table" w:customStyle="1" w:styleId="TableGrid4122">
    <w:name w:val="Table Grid412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57148"/>
  </w:style>
  <w:style w:type="numbering" w:customStyle="1" w:styleId="12420">
    <w:name w:val="無清單1242"/>
    <w:next w:val="NoList"/>
    <w:uiPriority w:val="99"/>
    <w:semiHidden/>
    <w:unhideWhenUsed/>
    <w:rsid w:val="00E57148"/>
  </w:style>
  <w:style w:type="numbering" w:customStyle="1" w:styleId="111420">
    <w:name w:val="無清單11142"/>
    <w:next w:val="NoList"/>
    <w:uiPriority w:val="99"/>
    <w:semiHidden/>
    <w:unhideWhenUsed/>
    <w:rsid w:val="00E57148"/>
  </w:style>
  <w:style w:type="table" w:customStyle="1" w:styleId="11223">
    <w:name w:val="表格格線112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57148"/>
  </w:style>
  <w:style w:type="numbering" w:customStyle="1" w:styleId="NoList12132">
    <w:name w:val="No List12132"/>
    <w:next w:val="NoList"/>
    <w:uiPriority w:val="99"/>
    <w:semiHidden/>
    <w:unhideWhenUsed/>
    <w:rsid w:val="00E57148"/>
  </w:style>
  <w:style w:type="numbering" w:customStyle="1" w:styleId="111321">
    <w:name w:val="リストなし11132"/>
    <w:next w:val="NoList"/>
    <w:uiPriority w:val="99"/>
    <w:semiHidden/>
    <w:unhideWhenUsed/>
    <w:rsid w:val="00E57148"/>
  </w:style>
  <w:style w:type="numbering" w:customStyle="1" w:styleId="111322">
    <w:name w:val="无列表11132"/>
    <w:next w:val="NoList"/>
    <w:semiHidden/>
    <w:rsid w:val="00E57148"/>
  </w:style>
  <w:style w:type="numbering" w:customStyle="1" w:styleId="NoList21132">
    <w:name w:val="No List21132"/>
    <w:next w:val="NoList"/>
    <w:semiHidden/>
    <w:rsid w:val="00E57148"/>
  </w:style>
  <w:style w:type="numbering" w:customStyle="1" w:styleId="NoList31132">
    <w:name w:val="No List31132"/>
    <w:next w:val="NoList"/>
    <w:uiPriority w:val="99"/>
    <w:semiHidden/>
    <w:rsid w:val="00E57148"/>
  </w:style>
  <w:style w:type="numbering" w:customStyle="1" w:styleId="NoList111132">
    <w:name w:val="No List111132"/>
    <w:next w:val="NoList"/>
    <w:uiPriority w:val="99"/>
    <w:semiHidden/>
    <w:unhideWhenUsed/>
    <w:rsid w:val="00E57148"/>
  </w:style>
  <w:style w:type="numbering" w:customStyle="1" w:styleId="121320">
    <w:name w:val="無清單12132"/>
    <w:next w:val="NoList"/>
    <w:uiPriority w:val="99"/>
    <w:semiHidden/>
    <w:unhideWhenUsed/>
    <w:rsid w:val="00E57148"/>
  </w:style>
  <w:style w:type="numbering" w:customStyle="1" w:styleId="1111320">
    <w:name w:val="無清單111132"/>
    <w:next w:val="NoList"/>
    <w:uiPriority w:val="99"/>
    <w:semiHidden/>
    <w:unhideWhenUsed/>
    <w:rsid w:val="00E57148"/>
  </w:style>
  <w:style w:type="numbering" w:customStyle="1" w:styleId="NoList532">
    <w:name w:val="No List532"/>
    <w:next w:val="NoList"/>
    <w:uiPriority w:val="99"/>
    <w:semiHidden/>
    <w:unhideWhenUsed/>
    <w:rsid w:val="00E57148"/>
  </w:style>
  <w:style w:type="table" w:customStyle="1" w:styleId="TableGrid622">
    <w:name w:val="Table Grid62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57148"/>
  </w:style>
  <w:style w:type="numbering" w:customStyle="1" w:styleId="12321">
    <w:name w:val="リストなし1232"/>
    <w:next w:val="NoList"/>
    <w:uiPriority w:val="99"/>
    <w:semiHidden/>
    <w:unhideWhenUsed/>
    <w:rsid w:val="00E57148"/>
  </w:style>
  <w:style w:type="table" w:customStyle="1" w:styleId="TableGrid1222">
    <w:name w:val="Table Grid122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57148"/>
  </w:style>
  <w:style w:type="table" w:customStyle="1" w:styleId="3222">
    <w:name w:val="网格型32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57148"/>
  </w:style>
  <w:style w:type="numbering" w:customStyle="1" w:styleId="NoList3232">
    <w:name w:val="No List3232"/>
    <w:next w:val="NoList"/>
    <w:uiPriority w:val="99"/>
    <w:semiHidden/>
    <w:rsid w:val="00E57148"/>
  </w:style>
  <w:style w:type="table" w:customStyle="1" w:styleId="TableGrid4222">
    <w:name w:val="Table Grid422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57148"/>
  </w:style>
  <w:style w:type="numbering" w:customStyle="1" w:styleId="13320">
    <w:name w:val="無清單1332"/>
    <w:next w:val="NoList"/>
    <w:uiPriority w:val="99"/>
    <w:semiHidden/>
    <w:unhideWhenUsed/>
    <w:rsid w:val="00E57148"/>
  </w:style>
  <w:style w:type="numbering" w:customStyle="1" w:styleId="112320">
    <w:name w:val="無清單11232"/>
    <w:next w:val="NoList"/>
    <w:uiPriority w:val="99"/>
    <w:semiHidden/>
    <w:unhideWhenUsed/>
    <w:rsid w:val="00E57148"/>
  </w:style>
  <w:style w:type="table" w:customStyle="1" w:styleId="12224">
    <w:name w:val="表格格線122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57148"/>
  </w:style>
  <w:style w:type="numbering" w:customStyle="1" w:styleId="NoList12222">
    <w:name w:val="No List12222"/>
    <w:next w:val="NoList"/>
    <w:uiPriority w:val="99"/>
    <w:semiHidden/>
    <w:unhideWhenUsed/>
    <w:rsid w:val="00E57148"/>
  </w:style>
  <w:style w:type="numbering" w:customStyle="1" w:styleId="112221">
    <w:name w:val="リストなし11222"/>
    <w:next w:val="NoList"/>
    <w:uiPriority w:val="99"/>
    <w:semiHidden/>
    <w:unhideWhenUsed/>
    <w:rsid w:val="00E57148"/>
  </w:style>
  <w:style w:type="numbering" w:customStyle="1" w:styleId="112222">
    <w:name w:val="无列表11222"/>
    <w:next w:val="NoList"/>
    <w:semiHidden/>
    <w:rsid w:val="00E57148"/>
  </w:style>
  <w:style w:type="numbering" w:customStyle="1" w:styleId="NoList21222">
    <w:name w:val="No List21222"/>
    <w:next w:val="NoList"/>
    <w:semiHidden/>
    <w:rsid w:val="00E57148"/>
  </w:style>
  <w:style w:type="numbering" w:customStyle="1" w:styleId="NoList31222">
    <w:name w:val="No List31222"/>
    <w:next w:val="NoList"/>
    <w:uiPriority w:val="99"/>
    <w:semiHidden/>
    <w:rsid w:val="00E57148"/>
  </w:style>
  <w:style w:type="numbering" w:customStyle="1" w:styleId="NoList111232">
    <w:name w:val="No List111232"/>
    <w:next w:val="NoList"/>
    <w:uiPriority w:val="99"/>
    <w:semiHidden/>
    <w:unhideWhenUsed/>
    <w:rsid w:val="00E57148"/>
  </w:style>
  <w:style w:type="numbering" w:customStyle="1" w:styleId="122220">
    <w:name w:val="無清單12222"/>
    <w:next w:val="NoList"/>
    <w:uiPriority w:val="99"/>
    <w:semiHidden/>
    <w:unhideWhenUsed/>
    <w:rsid w:val="00E57148"/>
  </w:style>
  <w:style w:type="numbering" w:customStyle="1" w:styleId="1112220">
    <w:name w:val="無清單111222"/>
    <w:next w:val="NoList"/>
    <w:uiPriority w:val="99"/>
    <w:semiHidden/>
    <w:unhideWhenUsed/>
    <w:rsid w:val="00E57148"/>
  </w:style>
  <w:style w:type="numbering" w:customStyle="1" w:styleId="NoList82">
    <w:name w:val="No List82"/>
    <w:next w:val="NoList"/>
    <w:uiPriority w:val="99"/>
    <w:semiHidden/>
    <w:unhideWhenUsed/>
    <w:rsid w:val="00E57148"/>
  </w:style>
  <w:style w:type="table" w:customStyle="1" w:styleId="TableGrid92">
    <w:name w:val="Table Grid9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E57148"/>
  </w:style>
  <w:style w:type="numbering" w:customStyle="1" w:styleId="1521">
    <w:name w:val="リストなし152"/>
    <w:next w:val="NoList"/>
    <w:uiPriority w:val="99"/>
    <w:semiHidden/>
    <w:unhideWhenUsed/>
    <w:rsid w:val="00E57148"/>
  </w:style>
  <w:style w:type="table" w:customStyle="1" w:styleId="TableGrid152">
    <w:name w:val="Table Grid15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57148"/>
  </w:style>
  <w:style w:type="table" w:customStyle="1" w:styleId="352">
    <w:name w:val="网格型35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57148"/>
  </w:style>
  <w:style w:type="numbering" w:customStyle="1" w:styleId="NoList352">
    <w:name w:val="No List352"/>
    <w:next w:val="NoList"/>
    <w:uiPriority w:val="99"/>
    <w:semiHidden/>
    <w:rsid w:val="00E57148"/>
  </w:style>
  <w:style w:type="table" w:customStyle="1" w:styleId="TableGrid452">
    <w:name w:val="Table Grid45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57148"/>
  </w:style>
  <w:style w:type="numbering" w:customStyle="1" w:styleId="1620">
    <w:name w:val="無清單162"/>
    <w:next w:val="NoList"/>
    <w:uiPriority w:val="99"/>
    <w:semiHidden/>
    <w:unhideWhenUsed/>
    <w:rsid w:val="00E57148"/>
  </w:style>
  <w:style w:type="numbering" w:customStyle="1" w:styleId="11520">
    <w:name w:val="無清單1152"/>
    <w:next w:val="NoList"/>
    <w:uiPriority w:val="99"/>
    <w:semiHidden/>
    <w:unhideWhenUsed/>
    <w:rsid w:val="00E57148"/>
  </w:style>
  <w:style w:type="table" w:customStyle="1" w:styleId="1523">
    <w:name w:val="表格格線15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57148"/>
  </w:style>
  <w:style w:type="table" w:customStyle="1" w:styleId="TableGrid532">
    <w:name w:val="Table Grid53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57148"/>
  </w:style>
  <w:style w:type="numbering" w:customStyle="1" w:styleId="11521">
    <w:name w:val="リストなし1152"/>
    <w:next w:val="NoList"/>
    <w:uiPriority w:val="99"/>
    <w:semiHidden/>
    <w:unhideWhenUsed/>
    <w:rsid w:val="00E57148"/>
  </w:style>
  <w:style w:type="table" w:customStyle="1" w:styleId="TableGrid1142">
    <w:name w:val="Table Grid114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57148"/>
  </w:style>
  <w:style w:type="table" w:customStyle="1" w:styleId="3132">
    <w:name w:val="网格型31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57148"/>
  </w:style>
  <w:style w:type="numbering" w:customStyle="1" w:styleId="NoList3152">
    <w:name w:val="No List3152"/>
    <w:next w:val="NoList"/>
    <w:uiPriority w:val="99"/>
    <w:semiHidden/>
    <w:rsid w:val="00E57148"/>
  </w:style>
  <w:style w:type="table" w:customStyle="1" w:styleId="TableGrid4132">
    <w:name w:val="Table Grid413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57148"/>
  </w:style>
  <w:style w:type="numbering" w:customStyle="1" w:styleId="12520">
    <w:name w:val="無清單1252"/>
    <w:next w:val="NoList"/>
    <w:uiPriority w:val="99"/>
    <w:semiHidden/>
    <w:unhideWhenUsed/>
    <w:rsid w:val="00E57148"/>
  </w:style>
  <w:style w:type="numbering" w:customStyle="1" w:styleId="11152">
    <w:name w:val="無清單11152"/>
    <w:next w:val="NoList"/>
    <w:uiPriority w:val="99"/>
    <w:semiHidden/>
    <w:unhideWhenUsed/>
    <w:rsid w:val="00E57148"/>
  </w:style>
  <w:style w:type="table" w:customStyle="1" w:styleId="11323">
    <w:name w:val="表格格線113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57148"/>
  </w:style>
  <w:style w:type="numbering" w:customStyle="1" w:styleId="NoList12142">
    <w:name w:val="No List12142"/>
    <w:next w:val="NoList"/>
    <w:uiPriority w:val="99"/>
    <w:semiHidden/>
    <w:unhideWhenUsed/>
    <w:rsid w:val="00E57148"/>
  </w:style>
  <w:style w:type="numbering" w:customStyle="1" w:styleId="111421">
    <w:name w:val="リストなし11142"/>
    <w:next w:val="NoList"/>
    <w:uiPriority w:val="99"/>
    <w:semiHidden/>
    <w:unhideWhenUsed/>
    <w:rsid w:val="00E57148"/>
  </w:style>
  <w:style w:type="numbering" w:customStyle="1" w:styleId="111422">
    <w:name w:val="无列表11142"/>
    <w:next w:val="NoList"/>
    <w:semiHidden/>
    <w:rsid w:val="00E57148"/>
  </w:style>
  <w:style w:type="numbering" w:customStyle="1" w:styleId="NoList21142">
    <w:name w:val="No List21142"/>
    <w:next w:val="NoList"/>
    <w:semiHidden/>
    <w:rsid w:val="00E57148"/>
  </w:style>
  <w:style w:type="numbering" w:customStyle="1" w:styleId="NoList31142">
    <w:name w:val="No List31142"/>
    <w:next w:val="NoList"/>
    <w:uiPriority w:val="99"/>
    <w:semiHidden/>
    <w:rsid w:val="00E57148"/>
  </w:style>
  <w:style w:type="numbering" w:customStyle="1" w:styleId="NoList111142">
    <w:name w:val="No List111142"/>
    <w:next w:val="NoList"/>
    <w:uiPriority w:val="99"/>
    <w:semiHidden/>
    <w:unhideWhenUsed/>
    <w:rsid w:val="00E57148"/>
  </w:style>
  <w:style w:type="numbering" w:customStyle="1" w:styleId="121420">
    <w:name w:val="無清單12142"/>
    <w:next w:val="NoList"/>
    <w:uiPriority w:val="99"/>
    <w:semiHidden/>
    <w:unhideWhenUsed/>
    <w:rsid w:val="00E57148"/>
  </w:style>
  <w:style w:type="numbering" w:customStyle="1" w:styleId="1111420">
    <w:name w:val="無清單111142"/>
    <w:next w:val="NoList"/>
    <w:uiPriority w:val="99"/>
    <w:semiHidden/>
    <w:unhideWhenUsed/>
    <w:rsid w:val="00E57148"/>
  </w:style>
  <w:style w:type="numbering" w:customStyle="1" w:styleId="NoList542">
    <w:name w:val="No List542"/>
    <w:next w:val="NoList"/>
    <w:uiPriority w:val="99"/>
    <w:semiHidden/>
    <w:unhideWhenUsed/>
    <w:rsid w:val="00E57148"/>
  </w:style>
  <w:style w:type="table" w:customStyle="1" w:styleId="TableGrid632">
    <w:name w:val="Table Grid63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57148"/>
  </w:style>
  <w:style w:type="numbering" w:customStyle="1" w:styleId="12421">
    <w:name w:val="リストなし1242"/>
    <w:next w:val="NoList"/>
    <w:uiPriority w:val="99"/>
    <w:semiHidden/>
    <w:unhideWhenUsed/>
    <w:rsid w:val="00E57148"/>
  </w:style>
  <w:style w:type="table" w:customStyle="1" w:styleId="TableGrid1232">
    <w:name w:val="Table Grid123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57148"/>
  </w:style>
  <w:style w:type="table" w:customStyle="1" w:styleId="3232">
    <w:name w:val="网格型32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57148"/>
  </w:style>
  <w:style w:type="numbering" w:customStyle="1" w:styleId="NoList3242">
    <w:name w:val="No List3242"/>
    <w:next w:val="NoList"/>
    <w:uiPriority w:val="99"/>
    <w:semiHidden/>
    <w:rsid w:val="00E57148"/>
  </w:style>
  <w:style w:type="table" w:customStyle="1" w:styleId="TableGrid4232">
    <w:name w:val="Table Grid423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57148"/>
  </w:style>
  <w:style w:type="numbering" w:customStyle="1" w:styleId="1342">
    <w:name w:val="無清單1342"/>
    <w:next w:val="NoList"/>
    <w:uiPriority w:val="99"/>
    <w:semiHidden/>
    <w:unhideWhenUsed/>
    <w:rsid w:val="00E57148"/>
  </w:style>
  <w:style w:type="numbering" w:customStyle="1" w:styleId="11242">
    <w:name w:val="無清單11242"/>
    <w:next w:val="NoList"/>
    <w:uiPriority w:val="99"/>
    <w:semiHidden/>
    <w:unhideWhenUsed/>
    <w:rsid w:val="00E57148"/>
  </w:style>
  <w:style w:type="table" w:customStyle="1" w:styleId="12323">
    <w:name w:val="表格格線123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57148"/>
  </w:style>
  <w:style w:type="numbering" w:customStyle="1" w:styleId="NoList12232">
    <w:name w:val="No List12232"/>
    <w:next w:val="NoList"/>
    <w:uiPriority w:val="99"/>
    <w:semiHidden/>
    <w:unhideWhenUsed/>
    <w:rsid w:val="00E57148"/>
  </w:style>
  <w:style w:type="numbering" w:customStyle="1" w:styleId="112321">
    <w:name w:val="リストなし11232"/>
    <w:next w:val="NoList"/>
    <w:uiPriority w:val="99"/>
    <w:semiHidden/>
    <w:unhideWhenUsed/>
    <w:rsid w:val="00E57148"/>
  </w:style>
  <w:style w:type="numbering" w:customStyle="1" w:styleId="112322">
    <w:name w:val="无列表11232"/>
    <w:next w:val="NoList"/>
    <w:semiHidden/>
    <w:rsid w:val="00E57148"/>
  </w:style>
  <w:style w:type="numbering" w:customStyle="1" w:styleId="NoList21232">
    <w:name w:val="No List21232"/>
    <w:next w:val="NoList"/>
    <w:semiHidden/>
    <w:rsid w:val="00E57148"/>
  </w:style>
  <w:style w:type="numbering" w:customStyle="1" w:styleId="NoList31232">
    <w:name w:val="No List31232"/>
    <w:next w:val="NoList"/>
    <w:uiPriority w:val="99"/>
    <w:semiHidden/>
    <w:rsid w:val="00E57148"/>
  </w:style>
  <w:style w:type="numbering" w:customStyle="1" w:styleId="NoList111242">
    <w:name w:val="No List111242"/>
    <w:next w:val="NoList"/>
    <w:uiPriority w:val="99"/>
    <w:semiHidden/>
    <w:unhideWhenUsed/>
    <w:rsid w:val="00E57148"/>
  </w:style>
  <w:style w:type="numbering" w:customStyle="1" w:styleId="122320">
    <w:name w:val="無清單12232"/>
    <w:next w:val="NoList"/>
    <w:uiPriority w:val="99"/>
    <w:semiHidden/>
    <w:unhideWhenUsed/>
    <w:rsid w:val="00E57148"/>
  </w:style>
  <w:style w:type="numbering" w:customStyle="1" w:styleId="111232">
    <w:name w:val="無清單111232"/>
    <w:next w:val="NoList"/>
    <w:uiPriority w:val="99"/>
    <w:semiHidden/>
    <w:unhideWhenUsed/>
    <w:rsid w:val="00E57148"/>
  </w:style>
  <w:style w:type="numbering" w:customStyle="1" w:styleId="NoList621">
    <w:name w:val="No List621"/>
    <w:next w:val="NoList"/>
    <w:uiPriority w:val="99"/>
    <w:semiHidden/>
    <w:unhideWhenUsed/>
    <w:rsid w:val="00E57148"/>
  </w:style>
  <w:style w:type="table" w:customStyle="1" w:styleId="TableGrid711">
    <w:name w:val="Table Grid7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E57148"/>
  </w:style>
  <w:style w:type="numbering" w:customStyle="1" w:styleId="13212">
    <w:name w:val="リストなし1321"/>
    <w:next w:val="NoList"/>
    <w:uiPriority w:val="99"/>
    <w:semiHidden/>
    <w:unhideWhenUsed/>
    <w:rsid w:val="00E57148"/>
  </w:style>
  <w:style w:type="table" w:customStyle="1" w:styleId="TableGrid1311">
    <w:name w:val="Table Grid131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57148"/>
  </w:style>
  <w:style w:type="table" w:customStyle="1" w:styleId="3311">
    <w:name w:val="网格型33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57148"/>
  </w:style>
  <w:style w:type="numbering" w:customStyle="1" w:styleId="NoList3321">
    <w:name w:val="No List3321"/>
    <w:next w:val="NoList"/>
    <w:uiPriority w:val="99"/>
    <w:semiHidden/>
    <w:rsid w:val="00E57148"/>
  </w:style>
  <w:style w:type="table" w:customStyle="1" w:styleId="TableGrid4311">
    <w:name w:val="Table Grid43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57148"/>
  </w:style>
  <w:style w:type="numbering" w:customStyle="1" w:styleId="14210">
    <w:name w:val="無清單1421"/>
    <w:next w:val="NoList"/>
    <w:uiPriority w:val="99"/>
    <w:semiHidden/>
    <w:unhideWhenUsed/>
    <w:rsid w:val="00E57148"/>
  </w:style>
  <w:style w:type="numbering" w:customStyle="1" w:styleId="113210">
    <w:name w:val="無清單11321"/>
    <w:next w:val="NoList"/>
    <w:uiPriority w:val="99"/>
    <w:semiHidden/>
    <w:unhideWhenUsed/>
    <w:rsid w:val="00E57148"/>
  </w:style>
  <w:style w:type="table" w:customStyle="1" w:styleId="13114">
    <w:name w:val="表格格線13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57148"/>
  </w:style>
  <w:style w:type="numbering" w:customStyle="1" w:styleId="NoList12321">
    <w:name w:val="No List12321"/>
    <w:next w:val="NoList"/>
    <w:uiPriority w:val="99"/>
    <w:semiHidden/>
    <w:unhideWhenUsed/>
    <w:rsid w:val="00E57148"/>
  </w:style>
  <w:style w:type="numbering" w:customStyle="1" w:styleId="113211">
    <w:name w:val="リストなし11321"/>
    <w:next w:val="NoList"/>
    <w:uiPriority w:val="99"/>
    <w:semiHidden/>
    <w:unhideWhenUsed/>
    <w:rsid w:val="00E57148"/>
  </w:style>
  <w:style w:type="numbering" w:customStyle="1" w:styleId="113212">
    <w:name w:val="无列表11321"/>
    <w:next w:val="NoList"/>
    <w:semiHidden/>
    <w:rsid w:val="00E57148"/>
  </w:style>
  <w:style w:type="numbering" w:customStyle="1" w:styleId="NoList21321">
    <w:name w:val="No List21321"/>
    <w:next w:val="NoList"/>
    <w:semiHidden/>
    <w:rsid w:val="00E57148"/>
  </w:style>
  <w:style w:type="numbering" w:customStyle="1" w:styleId="NoList31321">
    <w:name w:val="No List31321"/>
    <w:next w:val="NoList"/>
    <w:uiPriority w:val="99"/>
    <w:semiHidden/>
    <w:rsid w:val="00E57148"/>
  </w:style>
  <w:style w:type="numbering" w:customStyle="1" w:styleId="NoList111321">
    <w:name w:val="No List111321"/>
    <w:next w:val="NoList"/>
    <w:uiPriority w:val="99"/>
    <w:semiHidden/>
    <w:unhideWhenUsed/>
    <w:rsid w:val="00E57148"/>
  </w:style>
  <w:style w:type="numbering" w:customStyle="1" w:styleId="123210">
    <w:name w:val="無清單12321"/>
    <w:next w:val="NoList"/>
    <w:uiPriority w:val="99"/>
    <w:semiHidden/>
    <w:unhideWhenUsed/>
    <w:rsid w:val="00E57148"/>
  </w:style>
  <w:style w:type="numbering" w:customStyle="1" w:styleId="1113210">
    <w:name w:val="無清單111321"/>
    <w:next w:val="NoList"/>
    <w:uiPriority w:val="99"/>
    <w:semiHidden/>
    <w:unhideWhenUsed/>
    <w:rsid w:val="00E57148"/>
  </w:style>
  <w:style w:type="numbering" w:customStyle="1" w:styleId="NoList4122">
    <w:name w:val="No List4122"/>
    <w:next w:val="NoList"/>
    <w:uiPriority w:val="99"/>
    <w:semiHidden/>
    <w:unhideWhenUsed/>
    <w:rsid w:val="00E57148"/>
  </w:style>
  <w:style w:type="table" w:customStyle="1" w:styleId="TableGrid5111">
    <w:name w:val="Table Grid51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57148"/>
  </w:style>
  <w:style w:type="numbering" w:customStyle="1" w:styleId="1111221">
    <w:name w:val="リストなし111122"/>
    <w:next w:val="NoList"/>
    <w:uiPriority w:val="99"/>
    <w:semiHidden/>
    <w:unhideWhenUsed/>
    <w:rsid w:val="00E57148"/>
  </w:style>
  <w:style w:type="numbering" w:customStyle="1" w:styleId="1111222">
    <w:name w:val="无列表111122"/>
    <w:next w:val="NoList"/>
    <w:semiHidden/>
    <w:rsid w:val="00E57148"/>
  </w:style>
  <w:style w:type="numbering" w:customStyle="1" w:styleId="NoList211122">
    <w:name w:val="No List211122"/>
    <w:next w:val="NoList"/>
    <w:semiHidden/>
    <w:rsid w:val="00E57148"/>
  </w:style>
  <w:style w:type="numbering" w:customStyle="1" w:styleId="NoList311122">
    <w:name w:val="No List311122"/>
    <w:next w:val="NoList"/>
    <w:uiPriority w:val="99"/>
    <w:semiHidden/>
    <w:rsid w:val="00E57148"/>
  </w:style>
  <w:style w:type="numbering" w:customStyle="1" w:styleId="NoList1111122">
    <w:name w:val="No List1111122"/>
    <w:next w:val="NoList"/>
    <w:uiPriority w:val="99"/>
    <w:semiHidden/>
    <w:unhideWhenUsed/>
    <w:rsid w:val="00E57148"/>
  </w:style>
  <w:style w:type="numbering" w:customStyle="1" w:styleId="1211220">
    <w:name w:val="無清單121122"/>
    <w:next w:val="NoList"/>
    <w:uiPriority w:val="99"/>
    <w:semiHidden/>
    <w:unhideWhenUsed/>
    <w:rsid w:val="00E57148"/>
  </w:style>
  <w:style w:type="numbering" w:customStyle="1" w:styleId="11111220">
    <w:name w:val="無清單1111122"/>
    <w:next w:val="NoList"/>
    <w:uiPriority w:val="99"/>
    <w:semiHidden/>
    <w:unhideWhenUsed/>
    <w:rsid w:val="00E57148"/>
  </w:style>
  <w:style w:type="numbering" w:customStyle="1" w:styleId="NoList5121">
    <w:name w:val="No List5121"/>
    <w:next w:val="NoList"/>
    <w:uiPriority w:val="99"/>
    <w:semiHidden/>
    <w:unhideWhenUsed/>
    <w:rsid w:val="00E57148"/>
  </w:style>
  <w:style w:type="table" w:customStyle="1" w:styleId="TableGrid6111">
    <w:name w:val="Table Grid61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57148"/>
  </w:style>
  <w:style w:type="numbering" w:customStyle="1" w:styleId="121221">
    <w:name w:val="リストなし12122"/>
    <w:next w:val="NoList"/>
    <w:uiPriority w:val="99"/>
    <w:semiHidden/>
    <w:unhideWhenUsed/>
    <w:rsid w:val="00E57148"/>
  </w:style>
  <w:style w:type="table" w:customStyle="1" w:styleId="TableGrid12111">
    <w:name w:val="Table Grid121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57148"/>
  </w:style>
  <w:style w:type="table" w:customStyle="1" w:styleId="32111">
    <w:name w:val="网格型32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57148"/>
  </w:style>
  <w:style w:type="numbering" w:customStyle="1" w:styleId="NoList32122">
    <w:name w:val="No List32122"/>
    <w:next w:val="NoList"/>
    <w:uiPriority w:val="99"/>
    <w:semiHidden/>
    <w:rsid w:val="00E57148"/>
  </w:style>
  <w:style w:type="table" w:customStyle="1" w:styleId="TableGrid42111">
    <w:name w:val="Table Grid421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57148"/>
  </w:style>
  <w:style w:type="numbering" w:customStyle="1" w:styleId="131220">
    <w:name w:val="無清單13122"/>
    <w:next w:val="NoList"/>
    <w:uiPriority w:val="99"/>
    <w:semiHidden/>
    <w:unhideWhenUsed/>
    <w:rsid w:val="00E57148"/>
  </w:style>
  <w:style w:type="numbering" w:customStyle="1" w:styleId="1121220">
    <w:name w:val="無清單112122"/>
    <w:next w:val="NoList"/>
    <w:uiPriority w:val="99"/>
    <w:semiHidden/>
    <w:unhideWhenUsed/>
    <w:rsid w:val="00E57148"/>
  </w:style>
  <w:style w:type="table" w:customStyle="1" w:styleId="121114">
    <w:name w:val="表格格線121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57148"/>
  </w:style>
  <w:style w:type="numbering" w:customStyle="1" w:styleId="NoList122122">
    <w:name w:val="No List122122"/>
    <w:next w:val="NoList"/>
    <w:uiPriority w:val="99"/>
    <w:semiHidden/>
    <w:unhideWhenUsed/>
    <w:rsid w:val="00E57148"/>
  </w:style>
  <w:style w:type="numbering" w:customStyle="1" w:styleId="1121221">
    <w:name w:val="リストなし112122"/>
    <w:next w:val="NoList"/>
    <w:uiPriority w:val="99"/>
    <w:semiHidden/>
    <w:unhideWhenUsed/>
    <w:rsid w:val="00E57148"/>
  </w:style>
  <w:style w:type="numbering" w:customStyle="1" w:styleId="1121222">
    <w:name w:val="无列表112122"/>
    <w:next w:val="NoList"/>
    <w:semiHidden/>
    <w:rsid w:val="00E57148"/>
  </w:style>
  <w:style w:type="numbering" w:customStyle="1" w:styleId="NoList212122">
    <w:name w:val="No List212122"/>
    <w:next w:val="NoList"/>
    <w:semiHidden/>
    <w:rsid w:val="00E57148"/>
  </w:style>
  <w:style w:type="numbering" w:customStyle="1" w:styleId="NoList312122">
    <w:name w:val="No List312122"/>
    <w:next w:val="NoList"/>
    <w:uiPriority w:val="99"/>
    <w:semiHidden/>
    <w:rsid w:val="00E57148"/>
  </w:style>
  <w:style w:type="numbering" w:customStyle="1" w:styleId="NoList1112122">
    <w:name w:val="No List1112122"/>
    <w:next w:val="NoList"/>
    <w:uiPriority w:val="99"/>
    <w:semiHidden/>
    <w:unhideWhenUsed/>
    <w:rsid w:val="00E57148"/>
  </w:style>
  <w:style w:type="numbering" w:customStyle="1" w:styleId="122122">
    <w:name w:val="無清單122122"/>
    <w:next w:val="NoList"/>
    <w:uiPriority w:val="99"/>
    <w:semiHidden/>
    <w:unhideWhenUsed/>
    <w:rsid w:val="00E57148"/>
  </w:style>
  <w:style w:type="numbering" w:customStyle="1" w:styleId="1112122">
    <w:name w:val="無清單1112122"/>
    <w:next w:val="NoList"/>
    <w:uiPriority w:val="99"/>
    <w:semiHidden/>
    <w:unhideWhenUsed/>
    <w:rsid w:val="00E57148"/>
  </w:style>
  <w:style w:type="table" w:customStyle="1" w:styleId="1127">
    <w:name w:val="网格型1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57148"/>
  </w:style>
  <w:style w:type="table" w:customStyle="1" w:styleId="2120">
    <w:name w:val="网格型2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57148"/>
  </w:style>
  <w:style w:type="numbering" w:customStyle="1" w:styleId="NoList113111">
    <w:name w:val="No List113111"/>
    <w:next w:val="NoList"/>
    <w:uiPriority w:val="99"/>
    <w:semiHidden/>
    <w:unhideWhenUsed/>
    <w:rsid w:val="00E57148"/>
  </w:style>
  <w:style w:type="numbering" w:customStyle="1" w:styleId="NoList41112">
    <w:name w:val="No List41112"/>
    <w:next w:val="NoList"/>
    <w:uiPriority w:val="99"/>
    <w:semiHidden/>
    <w:unhideWhenUsed/>
    <w:rsid w:val="00E57148"/>
  </w:style>
  <w:style w:type="table" w:customStyle="1" w:styleId="TableGrid11212">
    <w:name w:val="Table Grid112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57148"/>
  </w:style>
  <w:style w:type="numbering" w:customStyle="1" w:styleId="NoList1211113">
    <w:name w:val="No List1211113"/>
    <w:next w:val="NoList"/>
    <w:uiPriority w:val="99"/>
    <w:semiHidden/>
    <w:unhideWhenUsed/>
    <w:rsid w:val="00E57148"/>
  </w:style>
  <w:style w:type="numbering" w:customStyle="1" w:styleId="11111130">
    <w:name w:val="リストなし1111113"/>
    <w:next w:val="NoList"/>
    <w:uiPriority w:val="99"/>
    <w:semiHidden/>
    <w:unhideWhenUsed/>
    <w:rsid w:val="00E57148"/>
  </w:style>
  <w:style w:type="numbering" w:customStyle="1" w:styleId="11111131">
    <w:name w:val="无列表1111113"/>
    <w:next w:val="NoList"/>
    <w:semiHidden/>
    <w:rsid w:val="00E57148"/>
  </w:style>
  <w:style w:type="numbering" w:customStyle="1" w:styleId="NoList2111113">
    <w:name w:val="No List2111113"/>
    <w:next w:val="NoList"/>
    <w:semiHidden/>
    <w:rsid w:val="00E57148"/>
  </w:style>
  <w:style w:type="numbering" w:customStyle="1" w:styleId="NoList3111113">
    <w:name w:val="No List3111113"/>
    <w:next w:val="NoList"/>
    <w:uiPriority w:val="99"/>
    <w:semiHidden/>
    <w:rsid w:val="00E57148"/>
  </w:style>
  <w:style w:type="numbering" w:customStyle="1" w:styleId="NoList11111113">
    <w:name w:val="No List11111113"/>
    <w:next w:val="NoList"/>
    <w:uiPriority w:val="99"/>
    <w:semiHidden/>
    <w:unhideWhenUsed/>
    <w:rsid w:val="00E57148"/>
  </w:style>
  <w:style w:type="numbering" w:customStyle="1" w:styleId="12111130">
    <w:name w:val="無清單1211113"/>
    <w:next w:val="NoList"/>
    <w:uiPriority w:val="99"/>
    <w:semiHidden/>
    <w:unhideWhenUsed/>
    <w:rsid w:val="00E57148"/>
  </w:style>
  <w:style w:type="numbering" w:customStyle="1" w:styleId="11111113">
    <w:name w:val="無清單11111113"/>
    <w:next w:val="NoList"/>
    <w:uiPriority w:val="99"/>
    <w:semiHidden/>
    <w:unhideWhenUsed/>
    <w:rsid w:val="00E57148"/>
  </w:style>
  <w:style w:type="numbering" w:customStyle="1" w:styleId="NoList131112">
    <w:name w:val="No List131112"/>
    <w:next w:val="NoList"/>
    <w:uiPriority w:val="99"/>
    <w:semiHidden/>
    <w:unhideWhenUsed/>
    <w:rsid w:val="00E57148"/>
  </w:style>
  <w:style w:type="numbering" w:customStyle="1" w:styleId="1211122">
    <w:name w:val="リストなし121112"/>
    <w:next w:val="NoList"/>
    <w:uiPriority w:val="99"/>
    <w:semiHidden/>
    <w:unhideWhenUsed/>
    <w:rsid w:val="00E57148"/>
  </w:style>
  <w:style w:type="numbering" w:customStyle="1" w:styleId="1211130">
    <w:name w:val="无列表121113"/>
    <w:next w:val="NoList"/>
    <w:semiHidden/>
    <w:rsid w:val="00E57148"/>
  </w:style>
  <w:style w:type="numbering" w:customStyle="1" w:styleId="NoList221112">
    <w:name w:val="No List221112"/>
    <w:next w:val="NoList"/>
    <w:semiHidden/>
    <w:rsid w:val="00E57148"/>
  </w:style>
  <w:style w:type="numbering" w:customStyle="1" w:styleId="NoList321112">
    <w:name w:val="No List321112"/>
    <w:next w:val="NoList"/>
    <w:uiPriority w:val="99"/>
    <w:semiHidden/>
    <w:rsid w:val="00E57148"/>
  </w:style>
  <w:style w:type="numbering" w:customStyle="1" w:styleId="NoList1121112">
    <w:name w:val="No List1121112"/>
    <w:next w:val="NoList"/>
    <w:uiPriority w:val="99"/>
    <w:semiHidden/>
    <w:unhideWhenUsed/>
    <w:rsid w:val="00E57148"/>
  </w:style>
  <w:style w:type="numbering" w:customStyle="1" w:styleId="131112">
    <w:name w:val="無清單131112"/>
    <w:next w:val="NoList"/>
    <w:uiPriority w:val="99"/>
    <w:semiHidden/>
    <w:unhideWhenUsed/>
    <w:rsid w:val="00E57148"/>
  </w:style>
  <w:style w:type="numbering" w:customStyle="1" w:styleId="11211120">
    <w:name w:val="無清單1121112"/>
    <w:next w:val="NoList"/>
    <w:uiPriority w:val="99"/>
    <w:semiHidden/>
    <w:unhideWhenUsed/>
    <w:rsid w:val="00E57148"/>
  </w:style>
  <w:style w:type="numbering" w:customStyle="1" w:styleId="211113">
    <w:name w:val="无列表211113"/>
    <w:next w:val="NoList"/>
    <w:uiPriority w:val="99"/>
    <w:semiHidden/>
    <w:unhideWhenUsed/>
    <w:rsid w:val="00E57148"/>
  </w:style>
  <w:style w:type="numbering" w:customStyle="1" w:styleId="NoList1221112">
    <w:name w:val="No List1221112"/>
    <w:next w:val="NoList"/>
    <w:uiPriority w:val="99"/>
    <w:semiHidden/>
    <w:unhideWhenUsed/>
    <w:rsid w:val="00E57148"/>
  </w:style>
  <w:style w:type="numbering" w:customStyle="1" w:styleId="11211121">
    <w:name w:val="リストなし1121112"/>
    <w:next w:val="NoList"/>
    <w:uiPriority w:val="99"/>
    <w:semiHidden/>
    <w:unhideWhenUsed/>
    <w:rsid w:val="00E57148"/>
  </w:style>
  <w:style w:type="numbering" w:customStyle="1" w:styleId="11211122">
    <w:name w:val="无列表1121112"/>
    <w:next w:val="NoList"/>
    <w:semiHidden/>
    <w:rsid w:val="00E57148"/>
  </w:style>
  <w:style w:type="numbering" w:customStyle="1" w:styleId="NoList2121112">
    <w:name w:val="No List2121112"/>
    <w:next w:val="NoList"/>
    <w:semiHidden/>
    <w:rsid w:val="00E57148"/>
  </w:style>
  <w:style w:type="numbering" w:customStyle="1" w:styleId="NoList3121112">
    <w:name w:val="No List3121112"/>
    <w:next w:val="NoList"/>
    <w:uiPriority w:val="99"/>
    <w:semiHidden/>
    <w:rsid w:val="00E57148"/>
  </w:style>
  <w:style w:type="numbering" w:customStyle="1" w:styleId="NoList11121112">
    <w:name w:val="No List11121112"/>
    <w:next w:val="NoList"/>
    <w:uiPriority w:val="99"/>
    <w:semiHidden/>
    <w:unhideWhenUsed/>
    <w:rsid w:val="00E57148"/>
  </w:style>
  <w:style w:type="numbering" w:customStyle="1" w:styleId="1221112">
    <w:name w:val="無清單1221112"/>
    <w:next w:val="NoList"/>
    <w:uiPriority w:val="99"/>
    <w:semiHidden/>
    <w:unhideWhenUsed/>
    <w:rsid w:val="00E57148"/>
  </w:style>
  <w:style w:type="numbering" w:customStyle="1" w:styleId="11121112">
    <w:name w:val="無清單11121112"/>
    <w:next w:val="NoList"/>
    <w:uiPriority w:val="99"/>
    <w:semiHidden/>
    <w:unhideWhenUsed/>
    <w:rsid w:val="00E57148"/>
  </w:style>
  <w:style w:type="numbering" w:customStyle="1" w:styleId="NoList51111">
    <w:name w:val="No List51111"/>
    <w:next w:val="NoList"/>
    <w:uiPriority w:val="99"/>
    <w:semiHidden/>
    <w:unhideWhenUsed/>
    <w:rsid w:val="00E57148"/>
  </w:style>
  <w:style w:type="numbering" w:customStyle="1" w:styleId="NoList6111">
    <w:name w:val="No List6111"/>
    <w:next w:val="NoList"/>
    <w:uiPriority w:val="99"/>
    <w:semiHidden/>
    <w:unhideWhenUsed/>
    <w:rsid w:val="00E57148"/>
  </w:style>
  <w:style w:type="numbering" w:customStyle="1" w:styleId="NoList14111">
    <w:name w:val="No List14111"/>
    <w:next w:val="NoList"/>
    <w:uiPriority w:val="99"/>
    <w:semiHidden/>
    <w:unhideWhenUsed/>
    <w:rsid w:val="00E57148"/>
  </w:style>
  <w:style w:type="numbering" w:customStyle="1" w:styleId="131113">
    <w:name w:val="リストなし13111"/>
    <w:next w:val="NoList"/>
    <w:uiPriority w:val="99"/>
    <w:semiHidden/>
    <w:unhideWhenUsed/>
    <w:rsid w:val="00E57148"/>
  </w:style>
  <w:style w:type="numbering" w:customStyle="1" w:styleId="NoList23111">
    <w:name w:val="No List23111"/>
    <w:next w:val="NoList"/>
    <w:semiHidden/>
    <w:rsid w:val="00E57148"/>
  </w:style>
  <w:style w:type="numbering" w:customStyle="1" w:styleId="NoList33111">
    <w:name w:val="No List33111"/>
    <w:next w:val="NoList"/>
    <w:uiPriority w:val="99"/>
    <w:semiHidden/>
    <w:rsid w:val="00E57148"/>
  </w:style>
  <w:style w:type="numbering" w:customStyle="1" w:styleId="NoList11411">
    <w:name w:val="No List11411"/>
    <w:next w:val="NoList"/>
    <w:uiPriority w:val="99"/>
    <w:semiHidden/>
    <w:unhideWhenUsed/>
    <w:rsid w:val="00E57148"/>
  </w:style>
  <w:style w:type="numbering" w:customStyle="1" w:styleId="14111">
    <w:name w:val="無清單14111"/>
    <w:next w:val="NoList"/>
    <w:uiPriority w:val="99"/>
    <w:semiHidden/>
    <w:unhideWhenUsed/>
    <w:rsid w:val="00E57148"/>
  </w:style>
  <w:style w:type="numbering" w:customStyle="1" w:styleId="1131110">
    <w:name w:val="無清單113111"/>
    <w:next w:val="NoList"/>
    <w:uiPriority w:val="99"/>
    <w:semiHidden/>
    <w:unhideWhenUsed/>
    <w:rsid w:val="00E57148"/>
  </w:style>
  <w:style w:type="numbering" w:customStyle="1" w:styleId="NoList4211">
    <w:name w:val="No List4211"/>
    <w:next w:val="NoList"/>
    <w:uiPriority w:val="99"/>
    <w:semiHidden/>
    <w:unhideWhenUsed/>
    <w:rsid w:val="00E57148"/>
  </w:style>
  <w:style w:type="numbering" w:customStyle="1" w:styleId="NoList123111">
    <w:name w:val="No List123111"/>
    <w:next w:val="NoList"/>
    <w:uiPriority w:val="99"/>
    <w:semiHidden/>
    <w:unhideWhenUsed/>
    <w:rsid w:val="00E57148"/>
  </w:style>
  <w:style w:type="numbering" w:customStyle="1" w:styleId="1131111">
    <w:name w:val="リストなし113111"/>
    <w:next w:val="NoList"/>
    <w:uiPriority w:val="99"/>
    <w:semiHidden/>
    <w:unhideWhenUsed/>
    <w:rsid w:val="00E57148"/>
  </w:style>
  <w:style w:type="numbering" w:customStyle="1" w:styleId="1131112">
    <w:name w:val="无列表113111"/>
    <w:next w:val="NoList"/>
    <w:semiHidden/>
    <w:rsid w:val="00E57148"/>
  </w:style>
  <w:style w:type="numbering" w:customStyle="1" w:styleId="NoList213111">
    <w:name w:val="No List213111"/>
    <w:next w:val="NoList"/>
    <w:semiHidden/>
    <w:rsid w:val="00E57148"/>
  </w:style>
  <w:style w:type="numbering" w:customStyle="1" w:styleId="NoList313111">
    <w:name w:val="No List313111"/>
    <w:next w:val="NoList"/>
    <w:uiPriority w:val="99"/>
    <w:semiHidden/>
    <w:rsid w:val="00E57148"/>
  </w:style>
  <w:style w:type="numbering" w:customStyle="1" w:styleId="NoList1113111">
    <w:name w:val="No List1113111"/>
    <w:next w:val="NoList"/>
    <w:uiPriority w:val="99"/>
    <w:semiHidden/>
    <w:unhideWhenUsed/>
    <w:rsid w:val="00E57148"/>
  </w:style>
  <w:style w:type="numbering" w:customStyle="1" w:styleId="123111">
    <w:name w:val="無清單123111"/>
    <w:next w:val="NoList"/>
    <w:uiPriority w:val="99"/>
    <w:semiHidden/>
    <w:unhideWhenUsed/>
    <w:rsid w:val="00E57148"/>
  </w:style>
  <w:style w:type="numbering" w:customStyle="1" w:styleId="1113111">
    <w:name w:val="無清單1113111"/>
    <w:next w:val="NoList"/>
    <w:uiPriority w:val="99"/>
    <w:semiHidden/>
    <w:unhideWhenUsed/>
    <w:rsid w:val="00E57148"/>
  </w:style>
  <w:style w:type="numbering" w:customStyle="1" w:styleId="NoList121211">
    <w:name w:val="No List121211"/>
    <w:next w:val="NoList"/>
    <w:uiPriority w:val="99"/>
    <w:semiHidden/>
    <w:unhideWhenUsed/>
    <w:rsid w:val="00E57148"/>
  </w:style>
  <w:style w:type="numbering" w:customStyle="1" w:styleId="1112110">
    <w:name w:val="リストなし111211"/>
    <w:next w:val="NoList"/>
    <w:uiPriority w:val="99"/>
    <w:semiHidden/>
    <w:unhideWhenUsed/>
    <w:rsid w:val="00E57148"/>
  </w:style>
  <w:style w:type="numbering" w:customStyle="1" w:styleId="1112114">
    <w:name w:val="无列表111211"/>
    <w:next w:val="NoList"/>
    <w:semiHidden/>
    <w:rsid w:val="00E57148"/>
  </w:style>
  <w:style w:type="numbering" w:customStyle="1" w:styleId="NoList211211">
    <w:name w:val="No List211211"/>
    <w:next w:val="NoList"/>
    <w:semiHidden/>
    <w:rsid w:val="00E57148"/>
  </w:style>
  <w:style w:type="numbering" w:customStyle="1" w:styleId="NoList311211">
    <w:name w:val="No List311211"/>
    <w:next w:val="NoList"/>
    <w:uiPriority w:val="99"/>
    <w:semiHidden/>
    <w:rsid w:val="00E57148"/>
  </w:style>
  <w:style w:type="numbering" w:customStyle="1" w:styleId="NoList1111211">
    <w:name w:val="No List1111211"/>
    <w:next w:val="NoList"/>
    <w:uiPriority w:val="99"/>
    <w:semiHidden/>
    <w:unhideWhenUsed/>
    <w:rsid w:val="00E57148"/>
  </w:style>
  <w:style w:type="numbering" w:customStyle="1" w:styleId="1212110">
    <w:name w:val="無清單121211"/>
    <w:next w:val="NoList"/>
    <w:uiPriority w:val="99"/>
    <w:semiHidden/>
    <w:unhideWhenUsed/>
    <w:rsid w:val="00E57148"/>
  </w:style>
  <w:style w:type="numbering" w:customStyle="1" w:styleId="11112110">
    <w:name w:val="無清單1111211"/>
    <w:next w:val="NoList"/>
    <w:uiPriority w:val="99"/>
    <w:semiHidden/>
    <w:unhideWhenUsed/>
    <w:rsid w:val="00E57148"/>
  </w:style>
  <w:style w:type="numbering" w:customStyle="1" w:styleId="NoList5211">
    <w:name w:val="No List5211"/>
    <w:next w:val="NoList"/>
    <w:uiPriority w:val="99"/>
    <w:semiHidden/>
    <w:unhideWhenUsed/>
    <w:rsid w:val="00E57148"/>
  </w:style>
  <w:style w:type="numbering" w:customStyle="1" w:styleId="NoList13211">
    <w:name w:val="No List13211"/>
    <w:next w:val="NoList"/>
    <w:uiPriority w:val="99"/>
    <w:semiHidden/>
    <w:unhideWhenUsed/>
    <w:rsid w:val="00E57148"/>
  </w:style>
  <w:style w:type="numbering" w:customStyle="1" w:styleId="122114">
    <w:name w:val="リストなし12211"/>
    <w:next w:val="NoList"/>
    <w:uiPriority w:val="99"/>
    <w:semiHidden/>
    <w:unhideWhenUsed/>
    <w:rsid w:val="00E57148"/>
  </w:style>
  <w:style w:type="numbering" w:customStyle="1" w:styleId="122120">
    <w:name w:val="无列表12212"/>
    <w:next w:val="NoList"/>
    <w:semiHidden/>
    <w:rsid w:val="00E57148"/>
  </w:style>
  <w:style w:type="numbering" w:customStyle="1" w:styleId="NoList22211">
    <w:name w:val="No List22211"/>
    <w:next w:val="NoList"/>
    <w:semiHidden/>
    <w:rsid w:val="00E57148"/>
  </w:style>
  <w:style w:type="numbering" w:customStyle="1" w:styleId="NoList32211">
    <w:name w:val="No List32211"/>
    <w:next w:val="NoList"/>
    <w:uiPriority w:val="99"/>
    <w:semiHidden/>
    <w:rsid w:val="00E57148"/>
  </w:style>
  <w:style w:type="numbering" w:customStyle="1" w:styleId="NoList112211">
    <w:name w:val="No List112211"/>
    <w:next w:val="NoList"/>
    <w:uiPriority w:val="99"/>
    <w:semiHidden/>
    <w:unhideWhenUsed/>
    <w:rsid w:val="00E57148"/>
  </w:style>
  <w:style w:type="numbering" w:customStyle="1" w:styleId="132110">
    <w:name w:val="無清單13211"/>
    <w:next w:val="NoList"/>
    <w:uiPriority w:val="99"/>
    <w:semiHidden/>
    <w:unhideWhenUsed/>
    <w:rsid w:val="00E57148"/>
  </w:style>
  <w:style w:type="numbering" w:customStyle="1" w:styleId="1122110">
    <w:name w:val="無清單112211"/>
    <w:next w:val="NoList"/>
    <w:uiPriority w:val="99"/>
    <w:semiHidden/>
    <w:unhideWhenUsed/>
    <w:rsid w:val="00E57148"/>
  </w:style>
  <w:style w:type="numbering" w:customStyle="1" w:styleId="21211">
    <w:name w:val="无列表21211"/>
    <w:next w:val="NoList"/>
    <w:uiPriority w:val="99"/>
    <w:semiHidden/>
    <w:unhideWhenUsed/>
    <w:rsid w:val="00E57148"/>
  </w:style>
  <w:style w:type="numbering" w:customStyle="1" w:styleId="NoList1112211">
    <w:name w:val="No List1112211"/>
    <w:next w:val="NoList"/>
    <w:uiPriority w:val="99"/>
    <w:semiHidden/>
    <w:unhideWhenUsed/>
    <w:rsid w:val="00E57148"/>
  </w:style>
  <w:style w:type="numbering" w:customStyle="1" w:styleId="NoList711">
    <w:name w:val="No List711"/>
    <w:next w:val="NoList"/>
    <w:uiPriority w:val="99"/>
    <w:semiHidden/>
    <w:unhideWhenUsed/>
    <w:rsid w:val="00E57148"/>
  </w:style>
  <w:style w:type="table" w:customStyle="1" w:styleId="TableGrid811">
    <w:name w:val="Table Grid8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57148"/>
  </w:style>
  <w:style w:type="numbering" w:customStyle="1" w:styleId="14110">
    <w:name w:val="リストなし1411"/>
    <w:next w:val="NoList"/>
    <w:uiPriority w:val="99"/>
    <w:semiHidden/>
    <w:unhideWhenUsed/>
    <w:rsid w:val="00E57148"/>
  </w:style>
  <w:style w:type="table" w:customStyle="1" w:styleId="TableGrid1411">
    <w:name w:val="Table Grid141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57148"/>
  </w:style>
  <w:style w:type="table" w:customStyle="1" w:styleId="3411">
    <w:name w:val="网格型34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57148"/>
  </w:style>
  <w:style w:type="numbering" w:customStyle="1" w:styleId="NoList3411">
    <w:name w:val="No List3411"/>
    <w:next w:val="NoList"/>
    <w:uiPriority w:val="99"/>
    <w:semiHidden/>
    <w:rsid w:val="00E57148"/>
  </w:style>
  <w:style w:type="table" w:customStyle="1" w:styleId="TableGrid4411">
    <w:name w:val="Table Grid44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57148"/>
  </w:style>
  <w:style w:type="numbering" w:customStyle="1" w:styleId="15110">
    <w:name w:val="無清單1511"/>
    <w:next w:val="NoList"/>
    <w:uiPriority w:val="99"/>
    <w:semiHidden/>
    <w:unhideWhenUsed/>
    <w:rsid w:val="00E57148"/>
  </w:style>
  <w:style w:type="numbering" w:customStyle="1" w:styleId="114110">
    <w:name w:val="無清單11411"/>
    <w:next w:val="NoList"/>
    <w:uiPriority w:val="99"/>
    <w:semiHidden/>
    <w:unhideWhenUsed/>
    <w:rsid w:val="00E57148"/>
  </w:style>
  <w:style w:type="table" w:customStyle="1" w:styleId="14113">
    <w:name w:val="表格格線14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57148"/>
  </w:style>
  <w:style w:type="table" w:customStyle="1" w:styleId="TableGrid5211">
    <w:name w:val="Table Grid52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57148"/>
  </w:style>
  <w:style w:type="numbering" w:customStyle="1" w:styleId="114111">
    <w:name w:val="リストなし11411"/>
    <w:next w:val="NoList"/>
    <w:uiPriority w:val="99"/>
    <w:semiHidden/>
    <w:unhideWhenUsed/>
    <w:rsid w:val="00E57148"/>
  </w:style>
  <w:style w:type="table" w:customStyle="1" w:styleId="TableGrid11311">
    <w:name w:val="Table Grid113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57148"/>
  </w:style>
  <w:style w:type="table" w:customStyle="1" w:styleId="31211">
    <w:name w:val="网格型31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57148"/>
  </w:style>
  <w:style w:type="numbering" w:customStyle="1" w:styleId="NoList31411">
    <w:name w:val="No List31411"/>
    <w:next w:val="NoList"/>
    <w:uiPriority w:val="99"/>
    <w:semiHidden/>
    <w:rsid w:val="00E57148"/>
  </w:style>
  <w:style w:type="table" w:customStyle="1" w:styleId="TableGrid41211">
    <w:name w:val="Table Grid412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57148"/>
  </w:style>
  <w:style w:type="numbering" w:customStyle="1" w:styleId="124110">
    <w:name w:val="無清單12411"/>
    <w:next w:val="NoList"/>
    <w:uiPriority w:val="99"/>
    <w:semiHidden/>
    <w:unhideWhenUsed/>
    <w:rsid w:val="00E57148"/>
  </w:style>
  <w:style w:type="numbering" w:customStyle="1" w:styleId="1114110">
    <w:name w:val="無清單111411"/>
    <w:next w:val="NoList"/>
    <w:uiPriority w:val="99"/>
    <w:semiHidden/>
    <w:unhideWhenUsed/>
    <w:rsid w:val="00E57148"/>
  </w:style>
  <w:style w:type="table" w:customStyle="1" w:styleId="112114">
    <w:name w:val="表格格線112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57148"/>
  </w:style>
  <w:style w:type="numbering" w:customStyle="1" w:styleId="NoList121311">
    <w:name w:val="No List121311"/>
    <w:next w:val="NoList"/>
    <w:uiPriority w:val="99"/>
    <w:semiHidden/>
    <w:unhideWhenUsed/>
    <w:rsid w:val="00E57148"/>
  </w:style>
  <w:style w:type="numbering" w:customStyle="1" w:styleId="1113110">
    <w:name w:val="リストなし111311"/>
    <w:next w:val="NoList"/>
    <w:uiPriority w:val="99"/>
    <w:semiHidden/>
    <w:unhideWhenUsed/>
    <w:rsid w:val="00E57148"/>
  </w:style>
  <w:style w:type="numbering" w:customStyle="1" w:styleId="1113112">
    <w:name w:val="无列表111311"/>
    <w:next w:val="NoList"/>
    <w:semiHidden/>
    <w:rsid w:val="00E57148"/>
  </w:style>
  <w:style w:type="numbering" w:customStyle="1" w:styleId="NoList211311">
    <w:name w:val="No List211311"/>
    <w:next w:val="NoList"/>
    <w:semiHidden/>
    <w:rsid w:val="00E57148"/>
  </w:style>
  <w:style w:type="numbering" w:customStyle="1" w:styleId="NoList311311">
    <w:name w:val="No List311311"/>
    <w:next w:val="NoList"/>
    <w:uiPriority w:val="99"/>
    <w:semiHidden/>
    <w:rsid w:val="00E57148"/>
  </w:style>
  <w:style w:type="numbering" w:customStyle="1" w:styleId="NoList1111311">
    <w:name w:val="No List1111311"/>
    <w:next w:val="NoList"/>
    <w:uiPriority w:val="99"/>
    <w:semiHidden/>
    <w:unhideWhenUsed/>
    <w:rsid w:val="00E57148"/>
  </w:style>
  <w:style w:type="numbering" w:customStyle="1" w:styleId="121311">
    <w:name w:val="無清單121311"/>
    <w:next w:val="NoList"/>
    <w:uiPriority w:val="99"/>
    <w:semiHidden/>
    <w:unhideWhenUsed/>
    <w:rsid w:val="00E57148"/>
  </w:style>
  <w:style w:type="numbering" w:customStyle="1" w:styleId="1111311">
    <w:name w:val="無清單1111311"/>
    <w:next w:val="NoList"/>
    <w:uiPriority w:val="99"/>
    <w:semiHidden/>
    <w:unhideWhenUsed/>
    <w:rsid w:val="00E57148"/>
  </w:style>
  <w:style w:type="numbering" w:customStyle="1" w:styleId="NoList5311">
    <w:name w:val="No List5311"/>
    <w:next w:val="NoList"/>
    <w:uiPriority w:val="99"/>
    <w:semiHidden/>
    <w:unhideWhenUsed/>
    <w:rsid w:val="00E57148"/>
  </w:style>
  <w:style w:type="table" w:customStyle="1" w:styleId="TableGrid6211">
    <w:name w:val="Table Grid62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57148"/>
  </w:style>
  <w:style w:type="numbering" w:customStyle="1" w:styleId="123110">
    <w:name w:val="リストなし12311"/>
    <w:next w:val="NoList"/>
    <w:uiPriority w:val="99"/>
    <w:semiHidden/>
    <w:unhideWhenUsed/>
    <w:rsid w:val="00E57148"/>
  </w:style>
  <w:style w:type="table" w:customStyle="1" w:styleId="TableGrid12211">
    <w:name w:val="Table Grid122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57148"/>
  </w:style>
  <w:style w:type="table" w:customStyle="1" w:styleId="32211">
    <w:name w:val="网格型32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57148"/>
  </w:style>
  <w:style w:type="numbering" w:customStyle="1" w:styleId="NoList32311">
    <w:name w:val="No List32311"/>
    <w:next w:val="NoList"/>
    <w:uiPriority w:val="99"/>
    <w:semiHidden/>
    <w:rsid w:val="00E57148"/>
  </w:style>
  <w:style w:type="table" w:customStyle="1" w:styleId="TableGrid42211">
    <w:name w:val="Table Grid422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57148"/>
  </w:style>
  <w:style w:type="numbering" w:customStyle="1" w:styleId="13311">
    <w:name w:val="無清單13311"/>
    <w:next w:val="NoList"/>
    <w:uiPriority w:val="99"/>
    <w:semiHidden/>
    <w:unhideWhenUsed/>
    <w:rsid w:val="00E57148"/>
  </w:style>
  <w:style w:type="numbering" w:customStyle="1" w:styleId="1123110">
    <w:name w:val="無清單112311"/>
    <w:next w:val="NoList"/>
    <w:uiPriority w:val="99"/>
    <w:semiHidden/>
    <w:unhideWhenUsed/>
    <w:rsid w:val="00E57148"/>
  </w:style>
  <w:style w:type="table" w:customStyle="1" w:styleId="122115">
    <w:name w:val="表格格線122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57148"/>
  </w:style>
  <w:style w:type="numbering" w:customStyle="1" w:styleId="NoList122211">
    <w:name w:val="No List122211"/>
    <w:next w:val="NoList"/>
    <w:uiPriority w:val="99"/>
    <w:semiHidden/>
    <w:unhideWhenUsed/>
    <w:rsid w:val="00E57148"/>
  </w:style>
  <w:style w:type="numbering" w:customStyle="1" w:styleId="1122111">
    <w:name w:val="リストなし112211"/>
    <w:next w:val="NoList"/>
    <w:uiPriority w:val="99"/>
    <w:semiHidden/>
    <w:unhideWhenUsed/>
    <w:rsid w:val="00E57148"/>
  </w:style>
  <w:style w:type="numbering" w:customStyle="1" w:styleId="1122112">
    <w:name w:val="无列表112211"/>
    <w:next w:val="NoList"/>
    <w:semiHidden/>
    <w:rsid w:val="00E57148"/>
  </w:style>
  <w:style w:type="numbering" w:customStyle="1" w:styleId="NoList212211">
    <w:name w:val="No List212211"/>
    <w:next w:val="NoList"/>
    <w:semiHidden/>
    <w:rsid w:val="00E57148"/>
  </w:style>
  <w:style w:type="numbering" w:customStyle="1" w:styleId="NoList312211">
    <w:name w:val="No List312211"/>
    <w:next w:val="NoList"/>
    <w:uiPriority w:val="99"/>
    <w:semiHidden/>
    <w:rsid w:val="00E57148"/>
  </w:style>
  <w:style w:type="numbering" w:customStyle="1" w:styleId="NoList1112311">
    <w:name w:val="No List1112311"/>
    <w:next w:val="NoList"/>
    <w:uiPriority w:val="99"/>
    <w:semiHidden/>
    <w:unhideWhenUsed/>
    <w:rsid w:val="00E57148"/>
  </w:style>
  <w:style w:type="numbering" w:customStyle="1" w:styleId="122211">
    <w:name w:val="無清單122211"/>
    <w:next w:val="NoList"/>
    <w:uiPriority w:val="99"/>
    <w:semiHidden/>
    <w:unhideWhenUsed/>
    <w:rsid w:val="00E57148"/>
  </w:style>
  <w:style w:type="numbering" w:customStyle="1" w:styleId="1112211">
    <w:name w:val="無清單1112211"/>
    <w:next w:val="NoList"/>
    <w:uiPriority w:val="99"/>
    <w:semiHidden/>
    <w:unhideWhenUsed/>
    <w:rsid w:val="00E57148"/>
  </w:style>
  <w:style w:type="numbering" w:customStyle="1" w:styleId="416">
    <w:name w:val="无列表41"/>
    <w:next w:val="NoList"/>
    <w:uiPriority w:val="99"/>
    <w:semiHidden/>
    <w:unhideWhenUsed/>
    <w:rsid w:val="00E57148"/>
  </w:style>
  <w:style w:type="table" w:customStyle="1" w:styleId="510">
    <w:name w:val="网格型5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57148"/>
  </w:style>
  <w:style w:type="numbering" w:customStyle="1" w:styleId="131211">
    <w:name w:val="无列表13121"/>
    <w:next w:val="NoList"/>
    <w:semiHidden/>
    <w:rsid w:val="00E57148"/>
  </w:style>
  <w:style w:type="numbering" w:customStyle="1" w:styleId="NoList41121">
    <w:name w:val="No List41121"/>
    <w:next w:val="NoList"/>
    <w:uiPriority w:val="99"/>
    <w:semiHidden/>
    <w:unhideWhenUsed/>
    <w:rsid w:val="00E57148"/>
  </w:style>
  <w:style w:type="numbering" w:customStyle="1" w:styleId="22121">
    <w:name w:val="无列表22121"/>
    <w:next w:val="NoList"/>
    <w:uiPriority w:val="99"/>
    <w:semiHidden/>
    <w:unhideWhenUsed/>
    <w:rsid w:val="00E57148"/>
  </w:style>
  <w:style w:type="numbering" w:customStyle="1" w:styleId="NoList1211121">
    <w:name w:val="No List1211121"/>
    <w:next w:val="NoList"/>
    <w:uiPriority w:val="99"/>
    <w:semiHidden/>
    <w:unhideWhenUsed/>
    <w:rsid w:val="00E57148"/>
  </w:style>
  <w:style w:type="numbering" w:customStyle="1" w:styleId="11111211">
    <w:name w:val="リストなし1111121"/>
    <w:next w:val="NoList"/>
    <w:uiPriority w:val="99"/>
    <w:semiHidden/>
    <w:unhideWhenUsed/>
    <w:rsid w:val="00E57148"/>
  </w:style>
  <w:style w:type="numbering" w:customStyle="1" w:styleId="11111212">
    <w:name w:val="无列表1111121"/>
    <w:next w:val="NoList"/>
    <w:semiHidden/>
    <w:rsid w:val="00E57148"/>
  </w:style>
  <w:style w:type="numbering" w:customStyle="1" w:styleId="NoList2111121">
    <w:name w:val="No List2111121"/>
    <w:next w:val="NoList"/>
    <w:semiHidden/>
    <w:rsid w:val="00E57148"/>
  </w:style>
  <w:style w:type="numbering" w:customStyle="1" w:styleId="NoList3111121">
    <w:name w:val="No List3111121"/>
    <w:next w:val="NoList"/>
    <w:uiPriority w:val="99"/>
    <w:semiHidden/>
    <w:rsid w:val="00E57148"/>
  </w:style>
  <w:style w:type="numbering" w:customStyle="1" w:styleId="NoList11111121">
    <w:name w:val="No List11111121"/>
    <w:next w:val="NoList"/>
    <w:uiPriority w:val="99"/>
    <w:semiHidden/>
    <w:unhideWhenUsed/>
    <w:rsid w:val="00E57148"/>
  </w:style>
  <w:style w:type="numbering" w:customStyle="1" w:styleId="12111210">
    <w:name w:val="無清單1211121"/>
    <w:next w:val="NoList"/>
    <w:uiPriority w:val="99"/>
    <w:semiHidden/>
    <w:unhideWhenUsed/>
    <w:rsid w:val="00E57148"/>
  </w:style>
  <w:style w:type="numbering" w:customStyle="1" w:styleId="111111210">
    <w:name w:val="無清單11111121"/>
    <w:next w:val="NoList"/>
    <w:uiPriority w:val="99"/>
    <w:semiHidden/>
    <w:unhideWhenUsed/>
    <w:rsid w:val="00E57148"/>
  </w:style>
  <w:style w:type="numbering" w:customStyle="1" w:styleId="NoList131121">
    <w:name w:val="No List131121"/>
    <w:next w:val="NoList"/>
    <w:uiPriority w:val="99"/>
    <w:semiHidden/>
    <w:unhideWhenUsed/>
    <w:rsid w:val="00E57148"/>
  </w:style>
  <w:style w:type="numbering" w:customStyle="1" w:styleId="1211211">
    <w:name w:val="リストなし121121"/>
    <w:next w:val="NoList"/>
    <w:uiPriority w:val="99"/>
    <w:semiHidden/>
    <w:unhideWhenUsed/>
    <w:rsid w:val="00E57148"/>
  </w:style>
  <w:style w:type="numbering" w:customStyle="1" w:styleId="1211212">
    <w:name w:val="无列表121121"/>
    <w:next w:val="NoList"/>
    <w:semiHidden/>
    <w:rsid w:val="00E57148"/>
  </w:style>
  <w:style w:type="numbering" w:customStyle="1" w:styleId="NoList221121">
    <w:name w:val="No List221121"/>
    <w:next w:val="NoList"/>
    <w:semiHidden/>
    <w:rsid w:val="00E57148"/>
  </w:style>
  <w:style w:type="numbering" w:customStyle="1" w:styleId="NoList321121">
    <w:name w:val="No List321121"/>
    <w:next w:val="NoList"/>
    <w:uiPriority w:val="99"/>
    <w:semiHidden/>
    <w:rsid w:val="00E57148"/>
  </w:style>
  <w:style w:type="numbering" w:customStyle="1" w:styleId="NoList1121121">
    <w:name w:val="No List1121121"/>
    <w:next w:val="NoList"/>
    <w:uiPriority w:val="99"/>
    <w:semiHidden/>
    <w:unhideWhenUsed/>
    <w:rsid w:val="00E57148"/>
  </w:style>
  <w:style w:type="numbering" w:customStyle="1" w:styleId="1311210">
    <w:name w:val="無清單131121"/>
    <w:next w:val="NoList"/>
    <w:uiPriority w:val="99"/>
    <w:semiHidden/>
    <w:unhideWhenUsed/>
    <w:rsid w:val="00E57148"/>
  </w:style>
  <w:style w:type="numbering" w:customStyle="1" w:styleId="11211210">
    <w:name w:val="無清單1121121"/>
    <w:next w:val="NoList"/>
    <w:uiPriority w:val="99"/>
    <w:semiHidden/>
    <w:unhideWhenUsed/>
    <w:rsid w:val="00E57148"/>
  </w:style>
  <w:style w:type="numbering" w:customStyle="1" w:styleId="211121">
    <w:name w:val="无列表211121"/>
    <w:next w:val="NoList"/>
    <w:uiPriority w:val="99"/>
    <w:semiHidden/>
    <w:unhideWhenUsed/>
    <w:rsid w:val="00E57148"/>
  </w:style>
  <w:style w:type="numbering" w:customStyle="1" w:styleId="NoList1221121">
    <w:name w:val="No List1221121"/>
    <w:next w:val="NoList"/>
    <w:uiPriority w:val="99"/>
    <w:semiHidden/>
    <w:unhideWhenUsed/>
    <w:rsid w:val="00E57148"/>
  </w:style>
  <w:style w:type="numbering" w:customStyle="1" w:styleId="11211211">
    <w:name w:val="リストなし1121121"/>
    <w:next w:val="NoList"/>
    <w:uiPriority w:val="99"/>
    <w:semiHidden/>
    <w:unhideWhenUsed/>
    <w:rsid w:val="00E57148"/>
  </w:style>
  <w:style w:type="numbering" w:customStyle="1" w:styleId="11211212">
    <w:name w:val="无列表1121121"/>
    <w:next w:val="NoList"/>
    <w:semiHidden/>
    <w:rsid w:val="00E57148"/>
  </w:style>
  <w:style w:type="numbering" w:customStyle="1" w:styleId="NoList2121121">
    <w:name w:val="No List2121121"/>
    <w:next w:val="NoList"/>
    <w:semiHidden/>
    <w:rsid w:val="00E57148"/>
  </w:style>
  <w:style w:type="numbering" w:customStyle="1" w:styleId="NoList3121121">
    <w:name w:val="No List3121121"/>
    <w:next w:val="NoList"/>
    <w:uiPriority w:val="99"/>
    <w:semiHidden/>
    <w:rsid w:val="00E57148"/>
  </w:style>
  <w:style w:type="numbering" w:customStyle="1" w:styleId="NoList11121121">
    <w:name w:val="No List11121121"/>
    <w:next w:val="NoList"/>
    <w:uiPriority w:val="99"/>
    <w:semiHidden/>
    <w:unhideWhenUsed/>
    <w:rsid w:val="00E57148"/>
  </w:style>
  <w:style w:type="numbering" w:customStyle="1" w:styleId="1221121">
    <w:name w:val="無清單1221121"/>
    <w:next w:val="NoList"/>
    <w:uiPriority w:val="99"/>
    <w:semiHidden/>
    <w:unhideWhenUsed/>
    <w:rsid w:val="00E57148"/>
  </w:style>
  <w:style w:type="numbering" w:customStyle="1" w:styleId="11121121">
    <w:name w:val="無清單11121121"/>
    <w:next w:val="NoList"/>
    <w:uiPriority w:val="99"/>
    <w:semiHidden/>
    <w:unhideWhenUsed/>
    <w:rsid w:val="00E57148"/>
  </w:style>
  <w:style w:type="numbering" w:customStyle="1" w:styleId="122210">
    <w:name w:val="无列表12221"/>
    <w:next w:val="NoList"/>
    <w:semiHidden/>
    <w:rsid w:val="00E57148"/>
  </w:style>
  <w:style w:type="character" w:customStyle="1" w:styleId="1d">
    <w:name w:val="未处理的提及1"/>
    <w:uiPriority w:val="99"/>
    <w:unhideWhenUsed/>
    <w:rsid w:val="00E57148"/>
    <w:rPr>
      <w:color w:val="605E5C"/>
      <w:shd w:val="clear" w:color="auto" w:fill="E1DFDD"/>
    </w:rPr>
  </w:style>
  <w:style w:type="paragraph" w:customStyle="1" w:styleId="a2">
    <w:name w:val="吹き出し"/>
    <w:basedOn w:val="Normal"/>
    <w:semiHidden/>
    <w:rsid w:val="00E57148"/>
    <w:rPr>
      <w:rFonts w:ascii="Tahoma" w:hAnsi="Tahoma" w:cs="Tahoma"/>
      <w:sz w:val="16"/>
      <w:szCs w:val="16"/>
      <w:lang w:eastAsia="ko-KR"/>
    </w:rPr>
  </w:style>
  <w:style w:type="paragraph" w:customStyle="1" w:styleId="TOC910">
    <w:name w:val="TOC 91"/>
    <w:basedOn w:val="8"/>
    <w:rsid w:val="00E57148"/>
    <w:pPr>
      <w:ind w:left="1418" w:hanging="1418"/>
    </w:pPr>
    <w:rPr>
      <w:rFonts w:eastAsia="MS Mincho"/>
      <w:lang w:eastAsia="en-GB"/>
    </w:rPr>
  </w:style>
  <w:style w:type="paragraph" w:customStyle="1" w:styleId="Caption1">
    <w:name w:val="Caption1"/>
    <w:basedOn w:val="Normal"/>
    <w:next w:val="Normal"/>
    <w:rsid w:val="00E5714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E57148"/>
    <w:pPr>
      <w:overflowPunct w:val="0"/>
      <w:autoSpaceDE w:val="0"/>
      <w:autoSpaceDN w:val="0"/>
      <w:adjustRightInd w:val="0"/>
      <w:ind w:left="400" w:hanging="400"/>
      <w:jc w:val="center"/>
      <w:textAlignment w:val="baseline"/>
    </w:pPr>
    <w:rPr>
      <w:b/>
      <w:lang w:eastAsia="en-GB"/>
    </w:rPr>
  </w:style>
  <w:style w:type="character" w:customStyle="1" w:styleId="B3Char">
    <w:name w:val="B3 Char"/>
    <w:link w:val="B30"/>
    <w:rsid w:val="00E57148"/>
    <w:rPr>
      <w:rFonts w:ascii="Times New Roman" w:hAnsi="Times New Roman"/>
      <w:lang w:val="en-GB" w:eastAsia="en-US"/>
    </w:rPr>
  </w:style>
  <w:style w:type="character" w:customStyle="1" w:styleId="UnresolvedMention1">
    <w:name w:val="Unresolved Mention1"/>
    <w:uiPriority w:val="99"/>
    <w:semiHidden/>
    <w:unhideWhenUsed/>
    <w:rsid w:val="00E57148"/>
    <w:rPr>
      <w:color w:val="808080"/>
      <w:shd w:val="clear" w:color="auto" w:fill="E6E6E6"/>
    </w:rPr>
  </w:style>
  <w:style w:type="paragraph" w:customStyle="1" w:styleId="B2">
    <w:name w:val="B2+"/>
    <w:basedOn w:val="B20"/>
    <w:rsid w:val="00E57148"/>
    <w:pPr>
      <w:numPr>
        <w:numId w:val="16"/>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57148"/>
    <w:pPr>
      <w:numPr>
        <w:numId w:val="17"/>
      </w:numPr>
      <w:tabs>
        <w:tab w:val="left" w:pos="1134"/>
      </w:tabs>
    </w:pPr>
    <w:rPr>
      <w:rFonts w:eastAsia="Times New Roman"/>
      <w:lang w:eastAsia="ko-KR"/>
    </w:rPr>
  </w:style>
  <w:style w:type="paragraph" w:customStyle="1" w:styleId="BN">
    <w:name w:val="BN"/>
    <w:basedOn w:val="Normal"/>
    <w:rsid w:val="00E57148"/>
    <w:pPr>
      <w:numPr>
        <w:numId w:val="18"/>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E57148"/>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E57148"/>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E57148"/>
    <w:rPr>
      <w:rFonts w:ascii="Times-Roman" w:hAnsi="Times-Roman" w:hint="default"/>
      <w:b w:val="0"/>
      <w:bCs w:val="0"/>
      <w:i w:val="0"/>
      <w:iCs w:val="0"/>
      <w:color w:val="000000"/>
      <w:sz w:val="20"/>
      <w:szCs w:val="20"/>
    </w:rPr>
  </w:style>
  <w:style w:type="character" w:customStyle="1" w:styleId="SubtitleChar3">
    <w:name w:val="Subtitle Char3"/>
    <w:rsid w:val="00E57148"/>
    <w:rPr>
      <w:rFonts w:ascii="Calibri" w:eastAsia="SimSun" w:hAnsi="Calibri" w:cs="Times New Roman"/>
      <w:color w:val="5A5A5A"/>
      <w:spacing w:val="15"/>
      <w:sz w:val="22"/>
      <w:szCs w:val="22"/>
      <w:lang w:val="en-GB" w:eastAsia="en-US"/>
    </w:rPr>
  </w:style>
  <w:style w:type="paragraph" w:customStyle="1" w:styleId="217">
    <w:name w:val="修订21"/>
    <w:semiHidden/>
    <w:rsid w:val="00E57148"/>
    <w:rPr>
      <w:rFonts w:ascii="Times New Roman" w:eastAsia="Batang" w:hAnsi="Times New Roman"/>
      <w:lang w:val="en-GB" w:eastAsia="en-US"/>
    </w:rPr>
  </w:style>
  <w:style w:type="numbering" w:customStyle="1" w:styleId="NoList9">
    <w:name w:val="No List9"/>
    <w:next w:val="NoList"/>
    <w:uiPriority w:val="99"/>
    <w:semiHidden/>
    <w:unhideWhenUsed/>
    <w:rsid w:val="00E57148"/>
  </w:style>
  <w:style w:type="table" w:customStyle="1" w:styleId="TableGrid10">
    <w:name w:val="Table Grid10"/>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57148"/>
  </w:style>
  <w:style w:type="table" w:customStyle="1" w:styleId="TableGrid18">
    <w:name w:val="Table Grid18"/>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57148"/>
  </w:style>
  <w:style w:type="table" w:customStyle="1" w:styleId="TableGrid73">
    <w:name w:val="Table Grid7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E57148"/>
  </w:style>
  <w:style w:type="numbering" w:customStyle="1" w:styleId="1343">
    <w:name w:val="リストなし134"/>
    <w:next w:val="NoList"/>
    <w:uiPriority w:val="99"/>
    <w:semiHidden/>
    <w:unhideWhenUsed/>
    <w:rsid w:val="00E57148"/>
  </w:style>
  <w:style w:type="table" w:customStyle="1" w:styleId="TableGrid133">
    <w:name w:val="Table Grid133"/>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E57148"/>
  </w:style>
  <w:style w:type="numbering" w:customStyle="1" w:styleId="NoList334">
    <w:name w:val="No List334"/>
    <w:next w:val="NoList"/>
    <w:uiPriority w:val="99"/>
    <w:semiHidden/>
    <w:rsid w:val="00E57148"/>
  </w:style>
  <w:style w:type="table" w:customStyle="1" w:styleId="TableGrid433">
    <w:name w:val="Table Grid43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E57148"/>
  </w:style>
  <w:style w:type="numbering" w:customStyle="1" w:styleId="1134">
    <w:name w:val="無清單1134"/>
    <w:next w:val="NoList"/>
    <w:uiPriority w:val="99"/>
    <w:semiHidden/>
    <w:unhideWhenUsed/>
    <w:rsid w:val="00E57148"/>
  </w:style>
  <w:style w:type="table" w:customStyle="1" w:styleId="1334">
    <w:name w:val="表格格線13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E57148"/>
  </w:style>
  <w:style w:type="numbering" w:customStyle="1" w:styleId="11340">
    <w:name w:val="リストなし1134"/>
    <w:next w:val="NoList"/>
    <w:uiPriority w:val="99"/>
    <w:semiHidden/>
    <w:unhideWhenUsed/>
    <w:rsid w:val="00E57148"/>
  </w:style>
  <w:style w:type="numbering" w:customStyle="1" w:styleId="11341">
    <w:name w:val="无列表1134"/>
    <w:next w:val="NoList"/>
    <w:semiHidden/>
    <w:rsid w:val="00E57148"/>
  </w:style>
  <w:style w:type="numbering" w:customStyle="1" w:styleId="NoList2134">
    <w:name w:val="No List2134"/>
    <w:next w:val="NoList"/>
    <w:semiHidden/>
    <w:rsid w:val="00E57148"/>
  </w:style>
  <w:style w:type="numbering" w:customStyle="1" w:styleId="NoList3134">
    <w:name w:val="No List3134"/>
    <w:next w:val="NoList"/>
    <w:uiPriority w:val="99"/>
    <w:semiHidden/>
    <w:rsid w:val="00E57148"/>
  </w:style>
  <w:style w:type="numbering" w:customStyle="1" w:styleId="NoList11134">
    <w:name w:val="No List11134"/>
    <w:next w:val="NoList"/>
    <w:uiPriority w:val="99"/>
    <w:semiHidden/>
    <w:unhideWhenUsed/>
    <w:rsid w:val="00E57148"/>
  </w:style>
  <w:style w:type="numbering" w:customStyle="1" w:styleId="12340">
    <w:name w:val="無清單1234"/>
    <w:next w:val="NoList"/>
    <w:uiPriority w:val="99"/>
    <w:semiHidden/>
    <w:unhideWhenUsed/>
    <w:rsid w:val="00E57148"/>
  </w:style>
  <w:style w:type="numbering" w:customStyle="1" w:styleId="11134">
    <w:name w:val="無清單11134"/>
    <w:next w:val="NoList"/>
    <w:uiPriority w:val="99"/>
    <w:semiHidden/>
    <w:unhideWhenUsed/>
    <w:rsid w:val="00E57148"/>
  </w:style>
  <w:style w:type="table" w:customStyle="1" w:styleId="TableGrid513">
    <w:name w:val="Table Grid51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E57148"/>
  </w:style>
  <w:style w:type="table" w:customStyle="1" w:styleId="TableGrid613">
    <w:name w:val="Table Grid61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E57148"/>
  </w:style>
  <w:style w:type="numbering" w:customStyle="1" w:styleId="13140">
    <w:name w:val="无列表1314"/>
    <w:next w:val="NoList"/>
    <w:semiHidden/>
    <w:rsid w:val="00E57148"/>
  </w:style>
  <w:style w:type="numbering" w:customStyle="1" w:styleId="NoList11313">
    <w:name w:val="No List11313"/>
    <w:next w:val="NoList"/>
    <w:uiPriority w:val="99"/>
    <w:semiHidden/>
    <w:unhideWhenUsed/>
    <w:rsid w:val="00E57148"/>
  </w:style>
  <w:style w:type="numbering" w:customStyle="1" w:styleId="NoList4114">
    <w:name w:val="No List4114"/>
    <w:next w:val="NoList"/>
    <w:uiPriority w:val="99"/>
    <w:semiHidden/>
    <w:unhideWhenUsed/>
    <w:rsid w:val="00E57148"/>
  </w:style>
  <w:style w:type="numbering" w:customStyle="1" w:styleId="2214">
    <w:name w:val="无列表2214"/>
    <w:next w:val="NoList"/>
    <w:uiPriority w:val="99"/>
    <w:semiHidden/>
    <w:unhideWhenUsed/>
    <w:rsid w:val="00E57148"/>
  </w:style>
  <w:style w:type="numbering" w:customStyle="1" w:styleId="NoList121114">
    <w:name w:val="No List121114"/>
    <w:next w:val="NoList"/>
    <w:uiPriority w:val="99"/>
    <w:semiHidden/>
    <w:unhideWhenUsed/>
    <w:rsid w:val="00E57148"/>
  </w:style>
  <w:style w:type="numbering" w:customStyle="1" w:styleId="1111141">
    <w:name w:val="リストなし111114"/>
    <w:next w:val="NoList"/>
    <w:uiPriority w:val="99"/>
    <w:semiHidden/>
    <w:unhideWhenUsed/>
    <w:rsid w:val="00E57148"/>
  </w:style>
  <w:style w:type="numbering" w:customStyle="1" w:styleId="1111142">
    <w:name w:val="无列表111114"/>
    <w:next w:val="NoList"/>
    <w:semiHidden/>
    <w:rsid w:val="00E57148"/>
  </w:style>
  <w:style w:type="numbering" w:customStyle="1" w:styleId="NoList211114">
    <w:name w:val="No List211114"/>
    <w:next w:val="NoList"/>
    <w:semiHidden/>
    <w:rsid w:val="00E57148"/>
  </w:style>
  <w:style w:type="numbering" w:customStyle="1" w:styleId="NoList311114">
    <w:name w:val="No List311114"/>
    <w:next w:val="NoList"/>
    <w:uiPriority w:val="99"/>
    <w:semiHidden/>
    <w:rsid w:val="00E57148"/>
  </w:style>
  <w:style w:type="numbering" w:customStyle="1" w:styleId="NoList1111114">
    <w:name w:val="No List1111114"/>
    <w:next w:val="NoList"/>
    <w:uiPriority w:val="99"/>
    <w:semiHidden/>
    <w:unhideWhenUsed/>
    <w:rsid w:val="00E57148"/>
  </w:style>
  <w:style w:type="numbering" w:customStyle="1" w:styleId="1211140">
    <w:name w:val="無清單121114"/>
    <w:next w:val="NoList"/>
    <w:uiPriority w:val="99"/>
    <w:semiHidden/>
    <w:unhideWhenUsed/>
    <w:rsid w:val="00E57148"/>
  </w:style>
  <w:style w:type="numbering" w:customStyle="1" w:styleId="1111114">
    <w:name w:val="無清單1111114"/>
    <w:next w:val="NoList"/>
    <w:uiPriority w:val="99"/>
    <w:semiHidden/>
    <w:unhideWhenUsed/>
    <w:rsid w:val="00E57148"/>
  </w:style>
  <w:style w:type="numbering" w:customStyle="1" w:styleId="NoList13114">
    <w:name w:val="No List13114"/>
    <w:next w:val="NoList"/>
    <w:uiPriority w:val="99"/>
    <w:semiHidden/>
    <w:unhideWhenUsed/>
    <w:rsid w:val="00E57148"/>
  </w:style>
  <w:style w:type="numbering" w:customStyle="1" w:styleId="121140">
    <w:name w:val="リストなし12114"/>
    <w:next w:val="NoList"/>
    <w:uiPriority w:val="99"/>
    <w:semiHidden/>
    <w:unhideWhenUsed/>
    <w:rsid w:val="00E57148"/>
  </w:style>
  <w:style w:type="numbering" w:customStyle="1" w:styleId="121141">
    <w:name w:val="无列表12114"/>
    <w:next w:val="NoList"/>
    <w:semiHidden/>
    <w:rsid w:val="00E57148"/>
  </w:style>
  <w:style w:type="numbering" w:customStyle="1" w:styleId="NoList22114">
    <w:name w:val="No List22114"/>
    <w:next w:val="NoList"/>
    <w:semiHidden/>
    <w:rsid w:val="00E57148"/>
  </w:style>
  <w:style w:type="numbering" w:customStyle="1" w:styleId="NoList32114">
    <w:name w:val="No List32114"/>
    <w:next w:val="NoList"/>
    <w:uiPriority w:val="99"/>
    <w:semiHidden/>
    <w:rsid w:val="00E57148"/>
  </w:style>
  <w:style w:type="numbering" w:customStyle="1" w:styleId="NoList112114">
    <w:name w:val="No List112114"/>
    <w:next w:val="NoList"/>
    <w:uiPriority w:val="99"/>
    <w:semiHidden/>
    <w:unhideWhenUsed/>
    <w:rsid w:val="00E57148"/>
  </w:style>
  <w:style w:type="numbering" w:customStyle="1" w:styleId="131140">
    <w:name w:val="無清單13114"/>
    <w:next w:val="NoList"/>
    <w:uiPriority w:val="99"/>
    <w:semiHidden/>
    <w:unhideWhenUsed/>
    <w:rsid w:val="00E57148"/>
  </w:style>
  <w:style w:type="numbering" w:customStyle="1" w:styleId="1121140">
    <w:name w:val="無清單112114"/>
    <w:next w:val="NoList"/>
    <w:uiPriority w:val="99"/>
    <w:semiHidden/>
    <w:unhideWhenUsed/>
    <w:rsid w:val="00E57148"/>
  </w:style>
  <w:style w:type="numbering" w:customStyle="1" w:styleId="21114">
    <w:name w:val="无列表21114"/>
    <w:next w:val="NoList"/>
    <w:uiPriority w:val="99"/>
    <w:semiHidden/>
    <w:unhideWhenUsed/>
    <w:rsid w:val="00E57148"/>
  </w:style>
  <w:style w:type="numbering" w:customStyle="1" w:styleId="NoList122114">
    <w:name w:val="No List122114"/>
    <w:next w:val="NoList"/>
    <w:uiPriority w:val="99"/>
    <w:semiHidden/>
    <w:unhideWhenUsed/>
    <w:rsid w:val="00E57148"/>
  </w:style>
  <w:style w:type="numbering" w:customStyle="1" w:styleId="1121141">
    <w:name w:val="リストなし112114"/>
    <w:next w:val="NoList"/>
    <w:uiPriority w:val="99"/>
    <w:semiHidden/>
    <w:unhideWhenUsed/>
    <w:rsid w:val="00E57148"/>
  </w:style>
  <w:style w:type="numbering" w:customStyle="1" w:styleId="1121142">
    <w:name w:val="无列表112114"/>
    <w:next w:val="NoList"/>
    <w:semiHidden/>
    <w:rsid w:val="00E57148"/>
  </w:style>
  <w:style w:type="numbering" w:customStyle="1" w:styleId="NoList212114">
    <w:name w:val="No List212114"/>
    <w:next w:val="NoList"/>
    <w:semiHidden/>
    <w:rsid w:val="00E57148"/>
  </w:style>
  <w:style w:type="numbering" w:customStyle="1" w:styleId="NoList312114">
    <w:name w:val="No List312114"/>
    <w:next w:val="NoList"/>
    <w:uiPriority w:val="99"/>
    <w:semiHidden/>
    <w:rsid w:val="00E57148"/>
  </w:style>
  <w:style w:type="numbering" w:customStyle="1" w:styleId="NoList1112114">
    <w:name w:val="No List1112114"/>
    <w:next w:val="NoList"/>
    <w:uiPriority w:val="99"/>
    <w:semiHidden/>
    <w:unhideWhenUsed/>
    <w:rsid w:val="00E57148"/>
  </w:style>
  <w:style w:type="numbering" w:customStyle="1" w:styleId="1221140">
    <w:name w:val="無清單122114"/>
    <w:next w:val="NoList"/>
    <w:uiPriority w:val="99"/>
    <w:semiHidden/>
    <w:unhideWhenUsed/>
    <w:rsid w:val="00E57148"/>
  </w:style>
  <w:style w:type="numbering" w:customStyle="1" w:styleId="11121140">
    <w:name w:val="無清單1112114"/>
    <w:next w:val="NoList"/>
    <w:uiPriority w:val="99"/>
    <w:semiHidden/>
    <w:unhideWhenUsed/>
    <w:rsid w:val="00E57148"/>
  </w:style>
  <w:style w:type="numbering" w:customStyle="1" w:styleId="NoList5113">
    <w:name w:val="No List5113"/>
    <w:next w:val="NoList"/>
    <w:uiPriority w:val="99"/>
    <w:semiHidden/>
    <w:unhideWhenUsed/>
    <w:rsid w:val="00E57148"/>
  </w:style>
  <w:style w:type="numbering" w:customStyle="1" w:styleId="NoList613">
    <w:name w:val="No List613"/>
    <w:next w:val="NoList"/>
    <w:uiPriority w:val="99"/>
    <w:semiHidden/>
    <w:unhideWhenUsed/>
    <w:rsid w:val="00E57148"/>
  </w:style>
  <w:style w:type="numbering" w:customStyle="1" w:styleId="NoList1413">
    <w:name w:val="No List1413"/>
    <w:next w:val="NoList"/>
    <w:uiPriority w:val="99"/>
    <w:semiHidden/>
    <w:unhideWhenUsed/>
    <w:rsid w:val="00E57148"/>
  </w:style>
  <w:style w:type="numbering" w:customStyle="1" w:styleId="13132">
    <w:name w:val="リストなし1313"/>
    <w:next w:val="NoList"/>
    <w:uiPriority w:val="99"/>
    <w:semiHidden/>
    <w:unhideWhenUsed/>
    <w:rsid w:val="00E57148"/>
  </w:style>
  <w:style w:type="numbering" w:customStyle="1" w:styleId="NoList2313">
    <w:name w:val="No List2313"/>
    <w:next w:val="NoList"/>
    <w:semiHidden/>
    <w:rsid w:val="00E57148"/>
  </w:style>
  <w:style w:type="numbering" w:customStyle="1" w:styleId="NoList3313">
    <w:name w:val="No List3313"/>
    <w:next w:val="NoList"/>
    <w:uiPriority w:val="99"/>
    <w:semiHidden/>
    <w:rsid w:val="00E57148"/>
  </w:style>
  <w:style w:type="numbering" w:customStyle="1" w:styleId="NoList1143">
    <w:name w:val="No List1143"/>
    <w:next w:val="NoList"/>
    <w:uiPriority w:val="99"/>
    <w:semiHidden/>
    <w:unhideWhenUsed/>
    <w:rsid w:val="00E57148"/>
  </w:style>
  <w:style w:type="numbering" w:customStyle="1" w:styleId="14130">
    <w:name w:val="無清單1413"/>
    <w:next w:val="NoList"/>
    <w:uiPriority w:val="99"/>
    <w:semiHidden/>
    <w:unhideWhenUsed/>
    <w:rsid w:val="00E57148"/>
  </w:style>
  <w:style w:type="numbering" w:customStyle="1" w:styleId="113130">
    <w:name w:val="無清單11313"/>
    <w:next w:val="NoList"/>
    <w:uiPriority w:val="99"/>
    <w:semiHidden/>
    <w:unhideWhenUsed/>
    <w:rsid w:val="00E57148"/>
  </w:style>
  <w:style w:type="numbering" w:customStyle="1" w:styleId="NoList423">
    <w:name w:val="No List423"/>
    <w:next w:val="NoList"/>
    <w:uiPriority w:val="99"/>
    <w:semiHidden/>
    <w:unhideWhenUsed/>
    <w:rsid w:val="00E57148"/>
  </w:style>
  <w:style w:type="numbering" w:customStyle="1" w:styleId="NoList12313">
    <w:name w:val="No List12313"/>
    <w:next w:val="NoList"/>
    <w:uiPriority w:val="99"/>
    <w:semiHidden/>
    <w:unhideWhenUsed/>
    <w:rsid w:val="00E57148"/>
  </w:style>
  <w:style w:type="numbering" w:customStyle="1" w:styleId="113131">
    <w:name w:val="リストなし11313"/>
    <w:next w:val="NoList"/>
    <w:uiPriority w:val="99"/>
    <w:semiHidden/>
    <w:unhideWhenUsed/>
    <w:rsid w:val="00E57148"/>
  </w:style>
  <w:style w:type="numbering" w:customStyle="1" w:styleId="113132">
    <w:name w:val="无列表11313"/>
    <w:next w:val="NoList"/>
    <w:semiHidden/>
    <w:rsid w:val="00E57148"/>
  </w:style>
  <w:style w:type="numbering" w:customStyle="1" w:styleId="NoList21313">
    <w:name w:val="No List21313"/>
    <w:next w:val="NoList"/>
    <w:semiHidden/>
    <w:rsid w:val="00E57148"/>
  </w:style>
  <w:style w:type="numbering" w:customStyle="1" w:styleId="NoList31313">
    <w:name w:val="No List31313"/>
    <w:next w:val="NoList"/>
    <w:uiPriority w:val="99"/>
    <w:semiHidden/>
    <w:rsid w:val="00E57148"/>
  </w:style>
  <w:style w:type="numbering" w:customStyle="1" w:styleId="NoList111313">
    <w:name w:val="No List111313"/>
    <w:next w:val="NoList"/>
    <w:uiPriority w:val="99"/>
    <w:semiHidden/>
    <w:unhideWhenUsed/>
    <w:rsid w:val="00E57148"/>
  </w:style>
  <w:style w:type="numbering" w:customStyle="1" w:styleId="123130">
    <w:name w:val="無清單12313"/>
    <w:next w:val="NoList"/>
    <w:uiPriority w:val="99"/>
    <w:semiHidden/>
    <w:unhideWhenUsed/>
    <w:rsid w:val="00E57148"/>
  </w:style>
  <w:style w:type="numbering" w:customStyle="1" w:styleId="111313">
    <w:name w:val="無清單111313"/>
    <w:next w:val="NoList"/>
    <w:uiPriority w:val="99"/>
    <w:semiHidden/>
    <w:unhideWhenUsed/>
    <w:rsid w:val="00E57148"/>
  </w:style>
  <w:style w:type="numbering" w:customStyle="1" w:styleId="NoList12123">
    <w:name w:val="No List12123"/>
    <w:next w:val="NoList"/>
    <w:uiPriority w:val="99"/>
    <w:semiHidden/>
    <w:unhideWhenUsed/>
    <w:rsid w:val="00E57148"/>
  </w:style>
  <w:style w:type="numbering" w:customStyle="1" w:styleId="111233">
    <w:name w:val="リストなし11123"/>
    <w:next w:val="NoList"/>
    <w:uiPriority w:val="99"/>
    <w:semiHidden/>
    <w:unhideWhenUsed/>
    <w:rsid w:val="00E57148"/>
  </w:style>
  <w:style w:type="numbering" w:customStyle="1" w:styleId="111234">
    <w:name w:val="无列表11123"/>
    <w:next w:val="NoList"/>
    <w:semiHidden/>
    <w:rsid w:val="00E57148"/>
  </w:style>
  <w:style w:type="numbering" w:customStyle="1" w:styleId="NoList21123">
    <w:name w:val="No List21123"/>
    <w:next w:val="NoList"/>
    <w:semiHidden/>
    <w:rsid w:val="00E57148"/>
  </w:style>
  <w:style w:type="numbering" w:customStyle="1" w:styleId="NoList31123">
    <w:name w:val="No List31123"/>
    <w:next w:val="NoList"/>
    <w:uiPriority w:val="99"/>
    <w:semiHidden/>
    <w:rsid w:val="00E57148"/>
  </w:style>
  <w:style w:type="numbering" w:customStyle="1" w:styleId="NoList111123">
    <w:name w:val="No List111123"/>
    <w:next w:val="NoList"/>
    <w:uiPriority w:val="99"/>
    <w:semiHidden/>
    <w:unhideWhenUsed/>
    <w:rsid w:val="00E57148"/>
  </w:style>
  <w:style w:type="numbering" w:customStyle="1" w:styleId="121230">
    <w:name w:val="無清單12123"/>
    <w:next w:val="NoList"/>
    <w:uiPriority w:val="99"/>
    <w:semiHidden/>
    <w:unhideWhenUsed/>
    <w:rsid w:val="00E57148"/>
  </w:style>
  <w:style w:type="numbering" w:customStyle="1" w:styleId="1111230">
    <w:name w:val="無清單111123"/>
    <w:next w:val="NoList"/>
    <w:uiPriority w:val="99"/>
    <w:semiHidden/>
    <w:unhideWhenUsed/>
    <w:rsid w:val="00E57148"/>
  </w:style>
  <w:style w:type="numbering" w:customStyle="1" w:styleId="NoList523">
    <w:name w:val="No List523"/>
    <w:next w:val="NoList"/>
    <w:uiPriority w:val="99"/>
    <w:semiHidden/>
    <w:unhideWhenUsed/>
    <w:rsid w:val="00E57148"/>
  </w:style>
  <w:style w:type="numbering" w:customStyle="1" w:styleId="NoList1323">
    <w:name w:val="No List1323"/>
    <w:next w:val="NoList"/>
    <w:uiPriority w:val="99"/>
    <w:semiHidden/>
    <w:unhideWhenUsed/>
    <w:rsid w:val="00E57148"/>
  </w:style>
  <w:style w:type="numbering" w:customStyle="1" w:styleId="12233">
    <w:name w:val="リストなし1223"/>
    <w:next w:val="NoList"/>
    <w:uiPriority w:val="99"/>
    <w:semiHidden/>
    <w:unhideWhenUsed/>
    <w:rsid w:val="00E57148"/>
  </w:style>
  <w:style w:type="numbering" w:customStyle="1" w:styleId="12241">
    <w:name w:val="无列表1224"/>
    <w:next w:val="NoList"/>
    <w:semiHidden/>
    <w:rsid w:val="00E57148"/>
  </w:style>
  <w:style w:type="numbering" w:customStyle="1" w:styleId="NoList2223">
    <w:name w:val="No List2223"/>
    <w:next w:val="NoList"/>
    <w:semiHidden/>
    <w:rsid w:val="00E57148"/>
  </w:style>
  <w:style w:type="numbering" w:customStyle="1" w:styleId="NoList3223">
    <w:name w:val="No List3223"/>
    <w:next w:val="NoList"/>
    <w:uiPriority w:val="99"/>
    <w:semiHidden/>
    <w:rsid w:val="00E57148"/>
  </w:style>
  <w:style w:type="numbering" w:customStyle="1" w:styleId="NoList11223">
    <w:name w:val="No List11223"/>
    <w:next w:val="NoList"/>
    <w:uiPriority w:val="99"/>
    <w:semiHidden/>
    <w:unhideWhenUsed/>
    <w:rsid w:val="00E57148"/>
  </w:style>
  <w:style w:type="numbering" w:customStyle="1" w:styleId="13230">
    <w:name w:val="無清單1323"/>
    <w:next w:val="NoList"/>
    <w:uiPriority w:val="99"/>
    <w:semiHidden/>
    <w:unhideWhenUsed/>
    <w:rsid w:val="00E57148"/>
  </w:style>
  <w:style w:type="numbering" w:customStyle="1" w:styleId="112230">
    <w:name w:val="無清單11223"/>
    <w:next w:val="NoList"/>
    <w:uiPriority w:val="99"/>
    <w:semiHidden/>
    <w:unhideWhenUsed/>
    <w:rsid w:val="00E57148"/>
  </w:style>
  <w:style w:type="numbering" w:customStyle="1" w:styleId="2123">
    <w:name w:val="无列表2123"/>
    <w:next w:val="NoList"/>
    <w:uiPriority w:val="99"/>
    <w:semiHidden/>
    <w:unhideWhenUsed/>
    <w:rsid w:val="00E57148"/>
  </w:style>
  <w:style w:type="numbering" w:customStyle="1" w:styleId="NoList111223">
    <w:name w:val="No List111223"/>
    <w:next w:val="NoList"/>
    <w:uiPriority w:val="99"/>
    <w:semiHidden/>
    <w:unhideWhenUsed/>
    <w:rsid w:val="00E57148"/>
  </w:style>
  <w:style w:type="numbering" w:customStyle="1" w:styleId="NoList73">
    <w:name w:val="No List73"/>
    <w:next w:val="NoList"/>
    <w:uiPriority w:val="99"/>
    <w:semiHidden/>
    <w:unhideWhenUsed/>
    <w:rsid w:val="00E57148"/>
  </w:style>
  <w:style w:type="table" w:customStyle="1" w:styleId="TableGrid83">
    <w:name w:val="Table Grid8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E57148"/>
  </w:style>
  <w:style w:type="numbering" w:customStyle="1" w:styleId="1431">
    <w:name w:val="リストなし143"/>
    <w:next w:val="NoList"/>
    <w:uiPriority w:val="99"/>
    <w:semiHidden/>
    <w:unhideWhenUsed/>
    <w:rsid w:val="00E57148"/>
  </w:style>
  <w:style w:type="table" w:customStyle="1" w:styleId="TableGrid143">
    <w:name w:val="Table Grid143"/>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E57148"/>
  </w:style>
  <w:style w:type="table" w:customStyle="1" w:styleId="3430">
    <w:name w:val="网格型34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E57148"/>
  </w:style>
  <w:style w:type="numbering" w:customStyle="1" w:styleId="NoList343">
    <w:name w:val="No List343"/>
    <w:next w:val="NoList"/>
    <w:uiPriority w:val="99"/>
    <w:semiHidden/>
    <w:rsid w:val="00E57148"/>
  </w:style>
  <w:style w:type="table" w:customStyle="1" w:styleId="TableGrid443">
    <w:name w:val="Table Grid44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E57148"/>
  </w:style>
  <w:style w:type="numbering" w:customStyle="1" w:styleId="1530">
    <w:name w:val="無清單153"/>
    <w:next w:val="NoList"/>
    <w:uiPriority w:val="99"/>
    <w:semiHidden/>
    <w:unhideWhenUsed/>
    <w:rsid w:val="00E57148"/>
  </w:style>
  <w:style w:type="numbering" w:customStyle="1" w:styleId="1143">
    <w:name w:val="無清單1143"/>
    <w:next w:val="NoList"/>
    <w:uiPriority w:val="99"/>
    <w:semiHidden/>
    <w:unhideWhenUsed/>
    <w:rsid w:val="00E57148"/>
  </w:style>
  <w:style w:type="table" w:customStyle="1" w:styleId="1433">
    <w:name w:val="表格格線14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E57148"/>
  </w:style>
  <w:style w:type="table" w:customStyle="1" w:styleId="TableGrid523">
    <w:name w:val="Table Grid52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E57148"/>
  </w:style>
  <w:style w:type="numbering" w:customStyle="1" w:styleId="11430">
    <w:name w:val="リストなし1143"/>
    <w:next w:val="NoList"/>
    <w:uiPriority w:val="99"/>
    <w:semiHidden/>
    <w:unhideWhenUsed/>
    <w:rsid w:val="00E57148"/>
  </w:style>
  <w:style w:type="table" w:customStyle="1" w:styleId="TableGrid1133">
    <w:name w:val="Table Grid113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E57148"/>
  </w:style>
  <w:style w:type="table" w:customStyle="1" w:styleId="3123">
    <w:name w:val="网格型31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E57148"/>
  </w:style>
  <w:style w:type="numbering" w:customStyle="1" w:styleId="NoList3143">
    <w:name w:val="No List3143"/>
    <w:next w:val="NoList"/>
    <w:uiPriority w:val="99"/>
    <w:semiHidden/>
    <w:rsid w:val="00E57148"/>
  </w:style>
  <w:style w:type="table" w:customStyle="1" w:styleId="TableGrid4123">
    <w:name w:val="Table Grid412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E57148"/>
  </w:style>
  <w:style w:type="numbering" w:customStyle="1" w:styleId="12430">
    <w:name w:val="無清單1243"/>
    <w:next w:val="NoList"/>
    <w:uiPriority w:val="99"/>
    <w:semiHidden/>
    <w:unhideWhenUsed/>
    <w:rsid w:val="00E57148"/>
  </w:style>
  <w:style w:type="numbering" w:customStyle="1" w:styleId="111430">
    <w:name w:val="無清單11143"/>
    <w:next w:val="NoList"/>
    <w:uiPriority w:val="99"/>
    <w:semiHidden/>
    <w:unhideWhenUsed/>
    <w:rsid w:val="00E57148"/>
  </w:style>
  <w:style w:type="table" w:customStyle="1" w:styleId="11233">
    <w:name w:val="表格格線112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E57148"/>
  </w:style>
  <w:style w:type="numbering" w:customStyle="1" w:styleId="NoList12133">
    <w:name w:val="No List12133"/>
    <w:next w:val="NoList"/>
    <w:uiPriority w:val="99"/>
    <w:semiHidden/>
    <w:unhideWhenUsed/>
    <w:rsid w:val="00E57148"/>
  </w:style>
  <w:style w:type="numbering" w:customStyle="1" w:styleId="111331">
    <w:name w:val="リストなし11133"/>
    <w:next w:val="NoList"/>
    <w:uiPriority w:val="99"/>
    <w:semiHidden/>
    <w:unhideWhenUsed/>
    <w:rsid w:val="00E57148"/>
  </w:style>
  <w:style w:type="numbering" w:customStyle="1" w:styleId="111332">
    <w:name w:val="无列表11133"/>
    <w:next w:val="NoList"/>
    <w:semiHidden/>
    <w:rsid w:val="00E57148"/>
  </w:style>
  <w:style w:type="numbering" w:customStyle="1" w:styleId="NoList21133">
    <w:name w:val="No List21133"/>
    <w:next w:val="NoList"/>
    <w:semiHidden/>
    <w:rsid w:val="00E57148"/>
  </w:style>
  <w:style w:type="numbering" w:customStyle="1" w:styleId="NoList31133">
    <w:name w:val="No List31133"/>
    <w:next w:val="NoList"/>
    <w:uiPriority w:val="99"/>
    <w:semiHidden/>
    <w:rsid w:val="00E57148"/>
  </w:style>
  <w:style w:type="numbering" w:customStyle="1" w:styleId="NoList111133">
    <w:name w:val="No List111133"/>
    <w:next w:val="NoList"/>
    <w:uiPriority w:val="99"/>
    <w:semiHidden/>
    <w:unhideWhenUsed/>
    <w:rsid w:val="00E57148"/>
  </w:style>
  <w:style w:type="numbering" w:customStyle="1" w:styleId="121330">
    <w:name w:val="無清單12133"/>
    <w:next w:val="NoList"/>
    <w:uiPriority w:val="99"/>
    <w:semiHidden/>
    <w:unhideWhenUsed/>
    <w:rsid w:val="00E57148"/>
  </w:style>
  <w:style w:type="numbering" w:customStyle="1" w:styleId="111133">
    <w:name w:val="無清單111133"/>
    <w:next w:val="NoList"/>
    <w:uiPriority w:val="99"/>
    <w:semiHidden/>
    <w:unhideWhenUsed/>
    <w:rsid w:val="00E57148"/>
  </w:style>
  <w:style w:type="numbering" w:customStyle="1" w:styleId="NoList533">
    <w:name w:val="No List533"/>
    <w:next w:val="NoList"/>
    <w:uiPriority w:val="99"/>
    <w:semiHidden/>
    <w:unhideWhenUsed/>
    <w:rsid w:val="00E57148"/>
  </w:style>
  <w:style w:type="table" w:customStyle="1" w:styleId="TableGrid623">
    <w:name w:val="Table Grid62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E57148"/>
  </w:style>
  <w:style w:type="numbering" w:customStyle="1" w:styleId="12331">
    <w:name w:val="リストなし1233"/>
    <w:next w:val="NoList"/>
    <w:uiPriority w:val="99"/>
    <w:semiHidden/>
    <w:unhideWhenUsed/>
    <w:rsid w:val="00E57148"/>
  </w:style>
  <w:style w:type="table" w:customStyle="1" w:styleId="TableGrid1223">
    <w:name w:val="Table Grid122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E57148"/>
  </w:style>
  <w:style w:type="table" w:customStyle="1" w:styleId="3223">
    <w:name w:val="网格型32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E57148"/>
  </w:style>
  <w:style w:type="numbering" w:customStyle="1" w:styleId="NoList3233">
    <w:name w:val="No List3233"/>
    <w:next w:val="NoList"/>
    <w:uiPriority w:val="99"/>
    <w:semiHidden/>
    <w:rsid w:val="00E57148"/>
  </w:style>
  <w:style w:type="table" w:customStyle="1" w:styleId="TableGrid4223">
    <w:name w:val="Table Grid422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E57148"/>
  </w:style>
  <w:style w:type="numbering" w:customStyle="1" w:styleId="13330">
    <w:name w:val="無清單1333"/>
    <w:next w:val="NoList"/>
    <w:uiPriority w:val="99"/>
    <w:semiHidden/>
    <w:unhideWhenUsed/>
    <w:rsid w:val="00E57148"/>
  </w:style>
  <w:style w:type="numbering" w:customStyle="1" w:styleId="112330">
    <w:name w:val="無清單11233"/>
    <w:next w:val="NoList"/>
    <w:uiPriority w:val="99"/>
    <w:semiHidden/>
    <w:unhideWhenUsed/>
    <w:rsid w:val="00E57148"/>
  </w:style>
  <w:style w:type="table" w:customStyle="1" w:styleId="12234">
    <w:name w:val="表格格線122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E57148"/>
  </w:style>
  <w:style w:type="numbering" w:customStyle="1" w:styleId="NoList12223">
    <w:name w:val="No List12223"/>
    <w:next w:val="NoList"/>
    <w:uiPriority w:val="99"/>
    <w:semiHidden/>
    <w:unhideWhenUsed/>
    <w:rsid w:val="00E57148"/>
  </w:style>
  <w:style w:type="numbering" w:customStyle="1" w:styleId="112231">
    <w:name w:val="リストなし11223"/>
    <w:next w:val="NoList"/>
    <w:uiPriority w:val="99"/>
    <w:semiHidden/>
    <w:unhideWhenUsed/>
    <w:rsid w:val="00E57148"/>
  </w:style>
  <w:style w:type="numbering" w:customStyle="1" w:styleId="112232">
    <w:name w:val="无列表11223"/>
    <w:next w:val="NoList"/>
    <w:semiHidden/>
    <w:rsid w:val="00E57148"/>
  </w:style>
  <w:style w:type="numbering" w:customStyle="1" w:styleId="NoList21223">
    <w:name w:val="No List21223"/>
    <w:next w:val="NoList"/>
    <w:semiHidden/>
    <w:rsid w:val="00E57148"/>
  </w:style>
  <w:style w:type="numbering" w:customStyle="1" w:styleId="NoList31223">
    <w:name w:val="No List31223"/>
    <w:next w:val="NoList"/>
    <w:uiPriority w:val="99"/>
    <w:semiHidden/>
    <w:rsid w:val="00E57148"/>
  </w:style>
  <w:style w:type="numbering" w:customStyle="1" w:styleId="NoList111233">
    <w:name w:val="No List111233"/>
    <w:next w:val="NoList"/>
    <w:uiPriority w:val="99"/>
    <w:semiHidden/>
    <w:unhideWhenUsed/>
    <w:rsid w:val="00E57148"/>
  </w:style>
  <w:style w:type="numbering" w:customStyle="1" w:styleId="122230">
    <w:name w:val="無清單12223"/>
    <w:next w:val="NoList"/>
    <w:uiPriority w:val="99"/>
    <w:semiHidden/>
    <w:unhideWhenUsed/>
    <w:rsid w:val="00E57148"/>
  </w:style>
  <w:style w:type="numbering" w:customStyle="1" w:styleId="1112230">
    <w:name w:val="無清單111223"/>
    <w:next w:val="NoList"/>
    <w:uiPriority w:val="99"/>
    <w:semiHidden/>
    <w:unhideWhenUsed/>
    <w:rsid w:val="00E57148"/>
  </w:style>
  <w:style w:type="table" w:customStyle="1" w:styleId="TableGrid93">
    <w:name w:val="Table Grid9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E57148"/>
    <w:rPr>
      <w:rFonts w:ascii="Times New Roman" w:eastAsia="Batang" w:hAnsi="Times New Roman"/>
      <w:lang w:val="en-GB" w:eastAsia="en-US"/>
    </w:rPr>
  </w:style>
  <w:style w:type="table" w:customStyle="1" w:styleId="TableGrid19">
    <w:name w:val="Table Grid19"/>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Normal"/>
    <w:next w:val="Normal"/>
    <w:uiPriority w:val="11"/>
    <w:qFormat/>
    <w:rsid w:val="00E5714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
    <w:name w:val="鮮明引文1"/>
    <w:basedOn w:val="Normal"/>
    <w:next w:val="Normal"/>
    <w:uiPriority w:val="30"/>
    <w:qFormat/>
    <w:rsid w:val="00E5714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57148"/>
    <w:rPr>
      <w:rFonts w:ascii="Cambria" w:hAnsi="Cambria" w:cs="Times New Roman" w:hint="default"/>
      <w:b/>
      <w:bCs/>
      <w:kern w:val="28"/>
      <w:sz w:val="32"/>
      <w:szCs w:val="32"/>
      <w:lang w:val="en-GB" w:eastAsia="en-US"/>
    </w:rPr>
  </w:style>
  <w:style w:type="character" w:customStyle="1" w:styleId="1f0">
    <w:name w:val="副標題 字元1"/>
    <w:rsid w:val="00E57148"/>
    <w:rPr>
      <w:rFonts w:ascii="Calibri" w:eastAsia="SimSun" w:hAnsi="Calibri" w:cs="Times New Roman" w:hint="default"/>
      <w:color w:val="5A5A5A"/>
      <w:spacing w:val="15"/>
      <w:sz w:val="22"/>
      <w:szCs w:val="22"/>
      <w:lang w:val="en-GB" w:eastAsia="en-US"/>
    </w:rPr>
  </w:style>
  <w:style w:type="character" w:customStyle="1" w:styleId="1f1">
    <w:name w:val="鮮明引文 字元1"/>
    <w:uiPriority w:val="30"/>
    <w:rsid w:val="00E57148"/>
    <w:rPr>
      <w:rFonts w:ascii="Times New Roman" w:hAnsi="Times New Roman" w:cs="Times New Roman" w:hint="default"/>
      <w:i/>
      <w:iCs/>
      <w:color w:val="4F81BD"/>
      <w:lang w:val="en-GB" w:eastAsia="en-US"/>
    </w:rPr>
  </w:style>
  <w:style w:type="table" w:customStyle="1" w:styleId="TableGrid712">
    <w:name w:val="Table Grid7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E57148"/>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30">
    <w:name w:val="副标题 Char3"/>
    <w:uiPriority w:val="11"/>
    <w:rsid w:val="00E57148"/>
    <w:rPr>
      <w:rFonts w:ascii="Calibri Light" w:hAnsi="Calibri Light" w:cs="Times New Roman"/>
      <w:b/>
      <w:bCs/>
      <w:kern w:val="28"/>
      <w:sz w:val="32"/>
      <w:szCs w:val="32"/>
      <w:lang w:val="en-GB" w:eastAsia="en-US"/>
    </w:rPr>
  </w:style>
  <w:style w:type="paragraph" w:styleId="IntenseQuote">
    <w:name w:val="Intense Quote"/>
    <w:basedOn w:val="Normal"/>
    <w:next w:val="Normal"/>
    <w:link w:val="IntenseQuoteChar"/>
    <w:uiPriority w:val="30"/>
    <w:qFormat/>
    <w:rsid w:val="00E5714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4">
    <w:name w:val="明显引用 Char4"/>
    <w:uiPriority w:val="30"/>
    <w:rsid w:val="00E57148"/>
    <w:rPr>
      <w:rFonts w:ascii="Times New Roman" w:eastAsia="MS Mincho" w:hAnsi="Times New Roman"/>
      <w:i/>
      <w:iCs/>
      <w:color w:val="5B9BD5"/>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437848">
      <w:bodyDiv w:val="1"/>
      <w:marLeft w:val="0"/>
      <w:marRight w:val="0"/>
      <w:marTop w:val="0"/>
      <w:marBottom w:val="0"/>
      <w:divBdr>
        <w:top w:val="none" w:sz="0" w:space="0" w:color="auto"/>
        <w:left w:val="none" w:sz="0" w:space="0" w:color="auto"/>
        <w:bottom w:val="none" w:sz="0" w:space="0" w:color="auto"/>
        <w:right w:val="none" w:sz="0" w:space="0" w:color="auto"/>
      </w:divBdr>
    </w:div>
    <w:div w:id="207500843">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1654218218">
      <w:bodyDiv w:val="1"/>
      <w:marLeft w:val="0"/>
      <w:marRight w:val="0"/>
      <w:marTop w:val="0"/>
      <w:marBottom w:val="0"/>
      <w:divBdr>
        <w:top w:val="none" w:sz="0" w:space="0" w:color="auto"/>
        <w:left w:val="none" w:sz="0" w:space="0" w:color="auto"/>
        <w:bottom w:val="none" w:sz="0" w:space="0" w:color="auto"/>
        <w:right w:val="none" w:sz="0" w:space="0" w:color="auto"/>
      </w:divBdr>
    </w:div>
    <w:div w:id="210221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28</TotalTime>
  <Pages>13</Pages>
  <Words>4159</Words>
  <Characters>23712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Shankar Anand</cp:lastModifiedBy>
  <cp:revision>33</cp:revision>
  <dcterms:created xsi:type="dcterms:W3CDTF">2022-10-20T07:54:00Z</dcterms:created>
  <dcterms:modified xsi:type="dcterms:W3CDTF">2025-01-24T22:50:00Z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(3)UCo6Ecg7M6sDT76AprN/eX+Y4IV6JhkHzOAyMMoOeGCrfkSp7ffIVPMHdFI3xSkNc9AiwQ8W
A5xbqfRhAnpyIEL6navtHES/82Raf5yiyzC32+rg9QiA/YJT8kPJm5j1i9+92TDvWwnLrKwm
syFX9sXjMgbsZGX4jfxyQW07Qd/TOjW8zWprrosXo9Cartt05IewtNdONYdTcBBYEe0ObFHA
fk7DjSQ24AGy88yl5q</vt:lpwstr>
  </property>
  <property fmtid="{D5CDD505-2E9C-101B-9397-08002B2CF9AE}" pid="5" name="_2015_ms_pID_7253431">
    <vt:lpwstr>8yS6K+3XY+G3qFdZi2O/D26HS5VMY/tC7JfdhuoPJkM5JjkDEGo5Tr
5CxrNMJTIZKN6UgKO8GMKSOCjv20IBeoDrlBh0AY46IYbJfeCMJcqA6chIVSNwtF9mMruI/5
6J+w00vb460Hn8T2iAg+p7uqUlBAQ1YhAxJwjYH2xuWHEdM/nXTrlttgupbi3ydblcm2niXS
KMkWm0CxqeG6+KXFDEs/vw8joMxuXewI6+Ep</vt:lpwstr>
  </property>
  <property fmtid="{D5CDD505-2E9C-101B-9397-08002B2CF9AE}" pid="6" name="_2015_ms_pID_7253432">
    <vt:lpwstr>7Q==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